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rsidR="07EA137B" w:rsidP="07EA137B" w:rsidRDefault="07EA137B" w14:paraId="0E032BD8" w14:textId="6276AD76">
      <w:pPr>
        <w:pStyle w:val="Title"/>
        <w:jc w:val="center"/>
      </w:pPr>
    </w:p>
    <w:p w:rsidR="07EA137B" w:rsidP="07EA137B" w:rsidRDefault="07EA137B" w14:paraId="154A0816" w14:textId="707312AA">
      <w:pPr>
        <w:pStyle w:val="Title"/>
        <w:jc w:val="center"/>
      </w:pPr>
    </w:p>
    <w:p w:rsidR="07EA137B" w:rsidP="07EA137B" w:rsidRDefault="07EA137B" w14:paraId="61ABD767" w14:textId="0F8EBA11">
      <w:pPr>
        <w:pStyle w:val="Title"/>
        <w:jc w:val="center"/>
      </w:pPr>
    </w:p>
    <w:p w:rsidR="5498961D" w:rsidP="07EA137B" w:rsidRDefault="5498961D" w14:paraId="057F960B" w14:textId="30ABAE69">
      <w:pPr>
        <w:pStyle w:val="Title"/>
        <w:jc w:val="center"/>
      </w:pPr>
      <w:r w:rsidR="5498961D">
        <w:rPr/>
        <w:t>Carewest</w:t>
      </w:r>
      <w:r w:rsidR="5498961D">
        <w:rPr/>
        <w:t xml:space="preserve"> Balanced Scorecard</w:t>
      </w:r>
    </w:p>
    <w:p w:rsidR="09C5E322" w:rsidP="07EA137B" w:rsidRDefault="09C5E322" w14:paraId="6645239B" w14:textId="4AAC36FB">
      <w:pPr>
        <w:pStyle w:val="Subtitle"/>
        <w:jc w:val="center"/>
        <w:rPr/>
      </w:pPr>
      <w:r w:rsidR="09C5E322">
        <w:rPr/>
        <w:t xml:space="preserve">2024-2025 Q3 &amp; </w:t>
      </w:r>
      <w:r w:rsidR="66A1FF44">
        <w:rPr/>
        <w:t>Q4</w:t>
      </w:r>
    </w:p>
    <w:p w:rsidR="6A71DBB4" w:rsidP="07EA137B" w:rsidRDefault="6A71DBB4" w14:paraId="0976CF6D" w14:textId="1D0D15DC">
      <w:pPr>
        <w:pStyle w:val="Subtitle"/>
        <w:jc w:val="center"/>
        <w:rPr/>
      </w:pPr>
      <w:r w:rsidR="6A71DBB4">
        <w:rPr/>
        <w:t>2025-2026 Q1</w:t>
      </w:r>
    </w:p>
    <w:p w:rsidR="07EA137B" w:rsidP="07EA137B" w:rsidRDefault="07EA137B" w14:paraId="76702336" w14:textId="0EDC8834">
      <w:pPr>
        <w:pStyle w:val="Normal"/>
      </w:pPr>
    </w:p>
    <w:p w:rsidR="07EA137B" w:rsidP="07EA137B" w:rsidRDefault="07EA137B" w14:paraId="4284445F" w14:textId="426D1175">
      <w:pPr>
        <w:pStyle w:val="Normal"/>
      </w:pPr>
    </w:p>
    <w:p w:rsidR="07EA137B" w:rsidP="07EA137B" w:rsidRDefault="07EA137B" w14:paraId="408C049B" w14:textId="1390FA59">
      <w:pPr>
        <w:pStyle w:val="Normal"/>
      </w:pPr>
    </w:p>
    <w:p w:rsidR="07EA137B" w:rsidP="07EA137B" w:rsidRDefault="07EA137B" w14:paraId="64205AA3" w14:textId="62868261">
      <w:pPr>
        <w:pStyle w:val="Normal"/>
      </w:pPr>
    </w:p>
    <w:p w:rsidR="07EA137B" w:rsidP="07EA137B" w:rsidRDefault="07EA137B" w14:paraId="0E339420" w14:textId="55CB5CAA">
      <w:pPr>
        <w:pStyle w:val="Normal"/>
      </w:pPr>
    </w:p>
    <w:p w:rsidR="07EA137B" w:rsidP="07EA137B" w:rsidRDefault="07EA137B" w14:paraId="2329C104" w14:textId="33FB0472">
      <w:pPr>
        <w:pStyle w:val="Normal"/>
      </w:pPr>
    </w:p>
    <w:p w:rsidR="07EA137B" w:rsidP="07EA137B" w:rsidRDefault="07EA137B" w14:paraId="255BF3D7" w14:textId="14F4C103">
      <w:pPr>
        <w:pStyle w:val="Normal"/>
      </w:pPr>
    </w:p>
    <w:p w:rsidR="07EA137B" w:rsidP="07EA137B" w:rsidRDefault="07EA137B" w14:paraId="450EA0E4" w14:textId="5916BEE3">
      <w:pPr>
        <w:pStyle w:val="Normal"/>
      </w:pPr>
    </w:p>
    <w:p w:rsidR="07EA137B" w:rsidP="07EA137B" w:rsidRDefault="07EA137B" w14:paraId="506FAB9E" w14:textId="6AB53717">
      <w:pPr>
        <w:pStyle w:val="Normal"/>
      </w:pPr>
    </w:p>
    <w:p w:rsidR="6A71DBB4" w:rsidP="07EA137B" w:rsidRDefault="6A71DBB4" w14:paraId="377C0F2F" w14:textId="2394AE68">
      <w:pPr>
        <w:pStyle w:val="Normal"/>
      </w:pPr>
      <w:r w:rsidR="6A71DBB4">
        <w:rPr/>
        <w:t xml:space="preserve">Prepared By: </w:t>
      </w:r>
      <w:r w:rsidR="6A71DBB4">
        <w:rPr/>
        <w:t>Carewest</w:t>
      </w:r>
      <w:r w:rsidR="6A71DBB4">
        <w:rPr/>
        <w:t xml:space="preserve"> Leadership Team</w:t>
      </w:r>
    </w:p>
    <w:p w:rsidR="6A71DBB4" w:rsidP="07EA137B" w:rsidRDefault="6A71DBB4" w14:paraId="60E44F24" w14:textId="4D277D59">
      <w:pPr>
        <w:pStyle w:val="Normal"/>
      </w:pPr>
      <w:r w:rsidR="6A71DBB4">
        <w:rPr/>
        <w:t>Date: Sept</w:t>
      </w:r>
      <w:r w:rsidR="40849561">
        <w:rPr/>
        <w:t>ember 2025</w:t>
      </w:r>
    </w:p>
    <w:p w:rsidR="07EA137B" w:rsidP="07EA137B" w:rsidRDefault="07EA137B" w14:paraId="38F5FFF3" w14:textId="7ED44DCA">
      <w:pPr>
        <w:pStyle w:val="Normal"/>
      </w:pPr>
    </w:p>
    <w:p w:rsidRPr="00E37E05" w:rsidR="00AA5A2F" w:rsidRDefault="00E37E05" w14:paraId="44DF9439" w14:textId="4C69094D">
      <w:pPr>
        <w:rPr>
          <w:b/>
          <w:bCs/>
        </w:rPr>
      </w:pPr>
      <w:r w:rsidRPr="00E37E05">
        <w:rPr>
          <w:b/>
          <w:bCs/>
        </w:rPr>
        <w:t>Carewest Balanced Scorecard</w:t>
      </w:r>
    </w:p>
    <w:p w:rsidR="00E37E05" w:rsidP="00E37E05" w:rsidRDefault="00E37E05" w14:paraId="6DA916A7" w14:textId="67B97F42">
      <w:pPr>
        <w:pStyle w:val="NormalWeb"/>
        <w:spacing w:before="0" w:beforeAutospacing="0" w:after="0" w:afterAutospacing="0"/>
        <w:rPr>
          <w:rFonts w:hAnsi="Grandview Display" w:asciiTheme="minorHAnsi" w:eastAsiaTheme="minorEastAsia" w:cstheme="minorBidi"/>
          <w:color w:val="000000" w:themeColor="text1"/>
          <w:kern w:val="24"/>
          <w:sz w:val="22"/>
          <w:szCs w:val="22"/>
        </w:rPr>
      </w:pPr>
      <w:r w:rsidRPr="00E37E05">
        <w:rPr>
          <w:rFonts w:hAnsi="Grandview Display" w:asciiTheme="minorHAnsi" w:eastAsiaTheme="minorEastAsia" w:cstheme="minorBidi"/>
          <w:color w:val="000000" w:themeColor="text1"/>
          <w:kern w:val="24"/>
          <w:sz w:val="22"/>
          <w:szCs w:val="22"/>
        </w:rPr>
        <w:t xml:space="preserve">In 2022-23 the Carewest Board and leadership team embarked on a value-based engagement journey to create </w:t>
      </w:r>
      <w:r w:rsidRPr="00E37E05" w:rsidR="00AE2304">
        <w:rPr>
          <w:rFonts w:hAnsi="Grandview Display" w:asciiTheme="minorHAnsi" w:eastAsiaTheme="minorEastAsia" w:cstheme="minorBidi"/>
          <w:color w:val="000000" w:themeColor="text1"/>
          <w:kern w:val="24"/>
          <w:sz w:val="22"/>
          <w:szCs w:val="22"/>
        </w:rPr>
        <w:t>a</w:t>
      </w:r>
      <w:r w:rsidRPr="00E37E05">
        <w:rPr>
          <w:rFonts w:hAnsi="Grandview Display" w:asciiTheme="minorHAnsi" w:eastAsiaTheme="minorEastAsia" w:cstheme="minorBidi"/>
          <w:color w:val="000000" w:themeColor="text1"/>
          <w:kern w:val="24"/>
          <w:sz w:val="22"/>
          <w:szCs w:val="22"/>
        </w:rPr>
        <w:t xml:space="preserve"> strategic direction for the organization. The Carewest Strategic Plan 2023-</w:t>
      </w:r>
      <w:proofErr w:type="gramStart"/>
      <w:r w:rsidRPr="00E37E05">
        <w:rPr>
          <w:rFonts w:hAnsi="Grandview Display" w:asciiTheme="minorHAnsi" w:eastAsiaTheme="minorEastAsia" w:cstheme="minorBidi"/>
          <w:color w:val="000000" w:themeColor="text1"/>
          <w:kern w:val="24"/>
          <w:sz w:val="22"/>
          <w:szCs w:val="22"/>
        </w:rPr>
        <w:t>26,</w:t>
      </w:r>
      <w:proofErr w:type="gramEnd"/>
      <w:r w:rsidRPr="00E37E05">
        <w:rPr>
          <w:rFonts w:hAnsi="Grandview Display" w:asciiTheme="minorHAnsi" w:eastAsiaTheme="minorEastAsia" w:cstheme="minorBidi"/>
          <w:color w:val="000000" w:themeColor="text1"/>
          <w:kern w:val="24"/>
          <w:sz w:val="22"/>
          <w:szCs w:val="22"/>
        </w:rPr>
        <w:t xml:space="preserve"> set </w:t>
      </w:r>
      <w:r w:rsidRPr="00E37E05" w:rsidR="00AE2304">
        <w:rPr>
          <w:rFonts w:hAnsi="Grandview Display" w:asciiTheme="minorHAnsi" w:eastAsiaTheme="minorEastAsia" w:cstheme="minorBidi"/>
          <w:color w:val="000000" w:themeColor="text1"/>
          <w:kern w:val="24"/>
          <w:sz w:val="22"/>
          <w:szCs w:val="22"/>
        </w:rPr>
        <w:t>priorities</w:t>
      </w:r>
      <w:r w:rsidRPr="00E37E05">
        <w:rPr>
          <w:rFonts w:hAnsi="Grandview Display" w:asciiTheme="minorHAnsi" w:eastAsiaTheme="minorEastAsia" w:cstheme="minorBidi"/>
          <w:color w:val="000000" w:themeColor="text1"/>
          <w:kern w:val="24"/>
          <w:sz w:val="22"/>
          <w:szCs w:val="22"/>
        </w:rPr>
        <w:t xml:space="preserve"> for not just our business, but for how we make a difference in the lives of those we care for, and </w:t>
      </w:r>
      <w:r w:rsidRPr="00E37E05" w:rsidR="00AE2304">
        <w:rPr>
          <w:rFonts w:hAnsi="Grandview Display" w:asciiTheme="minorHAnsi" w:eastAsiaTheme="minorEastAsia" w:cstheme="minorBidi"/>
          <w:color w:val="000000" w:themeColor="text1"/>
          <w:kern w:val="24"/>
          <w:sz w:val="22"/>
          <w:szCs w:val="22"/>
        </w:rPr>
        <w:t>create</w:t>
      </w:r>
      <w:r w:rsidRPr="00E37E05">
        <w:rPr>
          <w:rFonts w:hAnsi="Grandview Display" w:asciiTheme="minorHAnsi" w:eastAsiaTheme="minorEastAsia" w:cstheme="minorBidi"/>
          <w:color w:val="000000" w:themeColor="text1"/>
          <w:kern w:val="24"/>
          <w:sz w:val="22"/>
          <w:szCs w:val="22"/>
        </w:rPr>
        <w:t xml:space="preserve"> a place where our staff and volunteers feel proud to </w:t>
      </w:r>
      <w:r w:rsidRPr="00E37E05" w:rsidR="00AE2304">
        <w:rPr>
          <w:rFonts w:hAnsi="Grandview Display" w:asciiTheme="minorHAnsi" w:eastAsiaTheme="minorEastAsia" w:cstheme="minorBidi"/>
          <w:color w:val="000000" w:themeColor="text1"/>
          <w:kern w:val="24"/>
          <w:sz w:val="22"/>
          <w:szCs w:val="22"/>
        </w:rPr>
        <w:t>come</w:t>
      </w:r>
      <w:r w:rsidR="00472008">
        <w:rPr>
          <w:rFonts w:hAnsi="Grandview Display" w:asciiTheme="minorHAnsi" w:eastAsiaTheme="minorEastAsia" w:cstheme="minorBidi"/>
          <w:color w:val="000000" w:themeColor="text1"/>
          <w:kern w:val="24"/>
          <w:sz w:val="22"/>
          <w:szCs w:val="22"/>
        </w:rPr>
        <w:t xml:space="preserve"> </w:t>
      </w:r>
      <w:r w:rsidRPr="00E37E05">
        <w:rPr>
          <w:rFonts w:hAnsi="Grandview Display" w:asciiTheme="minorHAnsi" w:eastAsiaTheme="minorEastAsia" w:cstheme="minorBidi"/>
          <w:color w:val="000000" w:themeColor="text1"/>
          <w:kern w:val="24"/>
          <w:sz w:val="22"/>
          <w:szCs w:val="22"/>
        </w:rPr>
        <w:t>every day. There is much to celebrate that has already been accomplished, and we are excited to continue this journey.</w:t>
      </w:r>
      <w:r>
        <w:rPr>
          <w:rFonts w:hAnsi="Grandview Display" w:asciiTheme="minorHAnsi" w:eastAsiaTheme="minorEastAsia" w:cstheme="minorBidi"/>
          <w:color w:val="000000" w:themeColor="text1"/>
          <w:kern w:val="24"/>
          <w:sz w:val="22"/>
          <w:szCs w:val="22"/>
        </w:rPr>
        <w:t xml:space="preserve"> The 4 strategic foundation pillars are Client Experience, Health Workplaces, Financial Sustainability and Agile Health System Integration.</w:t>
      </w:r>
    </w:p>
    <w:p w:rsidRPr="00E37E05" w:rsidR="00E37E05" w:rsidP="00E37E05" w:rsidRDefault="00E37E05" w14:paraId="0BA0002C" w14:textId="77777777">
      <w:pPr>
        <w:pStyle w:val="NormalWeb"/>
        <w:spacing w:before="0" w:beforeAutospacing="0" w:after="0" w:afterAutospacing="0"/>
        <w:rPr>
          <w:sz w:val="22"/>
          <w:szCs w:val="22"/>
        </w:rPr>
      </w:pPr>
    </w:p>
    <w:p w:rsidRPr="00E37E05" w:rsidR="00E37E05" w:rsidP="00E37E05" w:rsidRDefault="00E37E05" w14:paraId="0AD7010D" w14:textId="4F5FAC95">
      <w:pPr>
        <w:pStyle w:val="NormalWeb"/>
        <w:spacing w:before="0" w:beforeAutospacing="0" w:after="0" w:afterAutospacing="0"/>
        <w:rPr>
          <w:sz w:val="22"/>
          <w:szCs w:val="22"/>
        </w:rPr>
      </w:pPr>
      <w:r>
        <w:rPr>
          <w:rFonts w:hAnsi="Grandview Display" w:asciiTheme="minorHAnsi" w:eastAsiaTheme="minorEastAsia" w:cstheme="minorBidi"/>
          <w:color w:val="000000" w:themeColor="text1"/>
          <w:kern w:val="24"/>
          <w:sz w:val="22"/>
          <w:szCs w:val="22"/>
        </w:rPr>
        <w:t xml:space="preserve">In 24/25 Carewest has seen many organizational-wide </w:t>
      </w:r>
      <w:r w:rsidR="00472008">
        <w:rPr>
          <w:rFonts w:hAnsi="Grandview Display" w:asciiTheme="minorHAnsi" w:eastAsiaTheme="minorEastAsia" w:cstheme="minorBidi"/>
          <w:color w:val="000000" w:themeColor="text1"/>
          <w:kern w:val="24"/>
          <w:sz w:val="22"/>
          <w:szCs w:val="22"/>
        </w:rPr>
        <w:t>technological changes</w:t>
      </w:r>
      <w:r>
        <w:rPr>
          <w:rFonts w:hAnsi="Grandview Display" w:asciiTheme="minorHAnsi" w:eastAsiaTheme="minorEastAsia" w:cstheme="minorBidi"/>
          <w:color w:val="000000" w:themeColor="text1"/>
          <w:kern w:val="24"/>
          <w:sz w:val="22"/>
          <w:szCs w:val="22"/>
        </w:rPr>
        <w:t xml:space="preserve">, such as the </w:t>
      </w:r>
      <w:r w:rsidRPr="00E37E05">
        <w:rPr>
          <w:rFonts w:hAnsi="Grandview Display" w:asciiTheme="minorHAnsi" w:eastAsiaTheme="minorEastAsia" w:cstheme="minorBidi"/>
          <w:color w:val="000000" w:themeColor="text1"/>
          <w:kern w:val="24"/>
          <w:sz w:val="22"/>
          <w:szCs w:val="22"/>
        </w:rPr>
        <w:t xml:space="preserve">Electronic Health record (Connect Care), </w:t>
      </w:r>
      <w:proofErr w:type="spellStart"/>
      <w:r>
        <w:rPr>
          <w:rFonts w:hAnsi="Grandview Display" w:asciiTheme="minorHAnsi" w:eastAsiaTheme="minorEastAsia" w:cstheme="minorBidi"/>
          <w:color w:val="000000" w:themeColor="text1"/>
          <w:kern w:val="24"/>
          <w:sz w:val="22"/>
          <w:szCs w:val="22"/>
        </w:rPr>
        <w:t>Mealsuite</w:t>
      </w:r>
      <w:proofErr w:type="spellEnd"/>
      <w:r>
        <w:rPr>
          <w:rFonts w:hAnsi="Grandview Display" w:asciiTheme="minorHAnsi" w:eastAsiaTheme="minorEastAsia" w:cstheme="minorBidi"/>
          <w:color w:val="000000" w:themeColor="text1"/>
          <w:kern w:val="24"/>
          <w:sz w:val="22"/>
          <w:szCs w:val="22"/>
        </w:rPr>
        <w:t xml:space="preserve">, Momentum, Reporting </w:t>
      </w:r>
      <w:r w:rsidR="00472008">
        <w:rPr>
          <w:rFonts w:hAnsi="Grandview Display" w:asciiTheme="minorHAnsi" w:eastAsiaTheme="minorEastAsia" w:cstheme="minorBidi"/>
          <w:color w:val="000000" w:themeColor="text1"/>
          <w:kern w:val="24"/>
          <w:sz w:val="22"/>
          <w:szCs w:val="22"/>
        </w:rPr>
        <w:t>and Learning</w:t>
      </w:r>
      <w:r>
        <w:rPr>
          <w:rFonts w:hAnsi="Grandview Display" w:asciiTheme="minorHAnsi" w:eastAsiaTheme="minorEastAsia" w:cstheme="minorBidi"/>
          <w:color w:val="000000" w:themeColor="text1"/>
          <w:kern w:val="24"/>
          <w:sz w:val="22"/>
          <w:szCs w:val="22"/>
        </w:rPr>
        <w:t xml:space="preserve"> System, for a few examples. The Carewest </w:t>
      </w:r>
      <w:r w:rsidRPr="00E37E05">
        <w:rPr>
          <w:rFonts w:hAnsi="Grandview Display" w:asciiTheme="minorHAnsi" w:eastAsiaTheme="minorEastAsia" w:cstheme="minorBidi"/>
          <w:color w:val="000000" w:themeColor="text1"/>
          <w:kern w:val="24"/>
          <w:sz w:val="22"/>
          <w:szCs w:val="22"/>
        </w:rPr>
        <w:t xml:space="preserve">Balanced Scorecard has been evolving with historical indicators, </w:t>
      </w:r>
      <w:r>
        <w:rPr>
          <w:rFonts w:hAnsi="Grandview Display" w:asciiTheme="minorHAnsi" w:eastAsiaTheme="minorEastAsia" w:cstheme="minorBidi"/>
          <w:color w:val="000000" w:themeColor="text1"/>
          <w:kern w:val="24"/>
          <w:sz w:val="22"/>
          <w:szCs w:val="22"/>
        </w:rPr>
        <w:t xml:space="preserve">new </w:t>
      </w:r>
      <w:r w:rsidRPr="00E37E05">
        <w:rPr>
          <w:rFonts w:hAnsi="Grandview Display" w:asciiTheme="minorHAnsi" w:eastAsiaTheme="minorEastAsia" w:cstheme="minorBidi"/>
          <w:color w:val="000000" w:themeColor="text1"/>
          <w:kern w:val="24"/>
          <w:sz w:val="22"/>
          <w:szCs w:val="22"/>
        </w:rPr>
        <w:t>data that is accessible and ensuring that the scorecard reflects Carewest as an organization.</w:t>
      </w:r>
    </w:p>
    <w:p w:rsidR="00E37E05" w:rsidP="00E37E05" w:rsidRDefault="00E37E05" w14:paraId="75501747" w14:textId="41D6506F">
      <w:pPr>
        <w:pStyle w:val="NormalWeb"/>
        <w:spacing w:before="0" w:beforeAutospacing="0" w:after="0" w:afterAutospacing="0"/>
        <w:rPr>
          <w:rFonts w:hAnsi="Grandview Display" w:asciiTheme="minorHAnsi" w:eastAsiaTheme="minorEastAsia" w:cstheme="minorBidi"/>
          <w:color w:val="000000" w:themeColor="text1"/>
          <w:kern w:val="24"/>
          <w:sz w:val="22"/>
          <w:szCs w:val="22"/>
        </w:rPr>
      </w:pPr>
      <w:r>
        <w:rPr>
          <w:rFonts w:hAnsi="Grandview Display" w:asciiTheme="minorHAnsi" w:eastAsiaTheme="minorEastAsia" w:cstheme="minorBidi"/>
          <w:color w:val="000000" w:themeColor="text1"/>
          <w:kern w:val="24"/>
          <w:sz w:val="22"/>
          <w:szCs w:val="22"/>
        </w:rPr>
        <w:t xml:space="preserve">In the following pages, the Carewest Balanced Scorecards for 2024-25 Quarter 3 and 4 and 2025/26 Quarter 1 are shown. </w:t>
      </w:r>
    </w:p>
    <w:p w:rsidR="00E86E0B" w:rsidP="00E37E05" w:rsidRDefault="00E86E0B" w14:paraId="619F66DA" w14:textId="77777777">
      <w:pPr>
        <w:pStyle w:val="NormalWeb"/>
        <w:spacing w:before="0" w:beforeAutospacing="0" w:after="0" w:afterAutospacing="0"/>
        <w:rPr>
          <w:rFonts w:hAnsi="Grandview Display" w:asciiTheme="minorHAnsi" w:eastAsiaTheme="minorEastAsia" w:cstheme="minorBidi"/>
          <w:color w:val="000000" w:themeColor="text1"/>
          <w:kern w:val="24"/>
          <w:sz w:val="22"/>
          <w:szCs w:val="22"/>
        </w:rPr>
      </w:pPr>
    </w:p>
    <w:p w:rsidR="00E86E0B" w:rsidP="00E37E05" w:rsidRDefault="00E86E0B" w14:paraId="2EB5C4CF" w14:textId="09FA8887">
      <w:pPr>
        <w:pStyle w:val="NormalWeb"/>
        <w:spacing w:before="0" w:beforeAutospacing="0" w:after="0" w:afterAutospacing="0"/>
        <w:rPr>
          <w:rFonts w:hAnsi="Grandview Display" w:asciiTheme="minorHAnsi" w:eastAsiaTheme="minorEastAsia" w:cstheme="minorBidi"/>
          <w:color w:val="000000" w:themeColor="text1"/>
          <w:kern w:val="24"/>
          <w:sz w:val="22"/>
          <w:szCs w:val="22"/>
        </w:rPr>
      </w:pPr>
      <w:r>
        <w:rPr>
          <w:rFonts w:hAnsi="Grandview Display" w:asciiTheme="minorHAnsi" w:eastAsiaTheme="minorEastAsia" w:cstheme="minorBidi"/>
          <w:color w:val="000000" w:themeColor="text1"/>
          <w:kern w:val="24"/>
          <w:sz w:val="22"/>
          <w:szCs w:val="22"/>
        </w:rPr>
        <w:t>Highlights for 24/25</w:t>
      </w:r>
    </w:p>
    <w:p w:rsidR="007026A8" w:rsidP="008422B7" w:rsidRDefault="007026A8" w14:paraId="00E40A51" w14:textId="77777777">
      <w:pPr>
        <w:pStyle w:val="NormalWeb"/>
        <w:numPr>
          <w:ilvl w:val="0"/>
          <w:numId w:val="2"/>
        </w:numPr>
        <w:spacing w:before="0" w:beforeAutospacing="0" w:after="0" w:afterAutospacing="0"/>
        <w:rPr>
          <w:rFonts w:hAnsi="Grandview Display" w:asciiTheme="minorHAnsi" w:eastAsiaTheme="minorEastAsia" w:cstheme="minorBidi"/>
          <w:color w:val="000000" w:themeColor="text1"/>
          <w:kern w:val="24"/>
          <w:sz w:val="22"/>
          <w:szCs w:val="22"/>
        </w:rPr>
      </w:pPr>
      <w:r>
        <w:rPr>
          <w:rFonts w:hAnsi="Grandview Display" w:asciiTheme="minorHAnsi" w:eastAsiaTheme="minorEastAsia" w:cstheme="minorBidi"/>
          <w:color w:val="000000" w:themeColor="text1"/>
          <w:kern w:val="24"/>
          <w:sz w:val="22"/>
          <w:szCs w:val="22"/>
        </w:rPr>
        <w:t>Connect Care launch was successful and one of the many technological advances that Carewest has implemented for this fiscal year</w:t>
      </w:r>
    </w:p>
    <w:p w:rsidR="00E86E0B" w:rsidP="008422B7" w:rsidRDefault="00E86E0B" w14:paraId="1E8212BD" w14:textId="7505F710">
      <w:pPr>
        <w:pStyle w:val="NormalWeb"/>
        <w:numPr>
          <w:ilvl w:val="0"/>
          <w:numId w:val="2"/>
        </w:numPr>
        <w:spacing w:before="0" w:beforeAutospacing="0" w:after="0" w:afterAutospacing="0"/>
        <w:rPr>
          <w:rFonts w:hAnsi="Grandview Display" w:asciiTheme="minorHAnsi" w:eastAsiaTheme="minorEastAsia" w:cstheme="minorBidi"/>
          <w:color w:val="000000" w:themeColor="text1"/>
          <w:kern w:val="24"/>
          <w:sz w:val="22"/>
          <w:szCs w:val="22"/>
        </w:rPr>
      </w:pPr>
      <w:r>
        <w:rPr>
          <w:rFonts w:hAnsi="Grandview Display" w:asciiTheme="minorHAnsi" w:eastAsiaTheme="minorEastAsia" w:cstheme="minorBidi"/>
          <w:color w:val="000000" w:themeColor="text1"/>
          <w:kern w:val="24"/>
          <w:sz w:val="22"/>
          <w:szCs w:val="22"/>
        </w:rPr>
        <w:t>Carewest launched</w:t>
      </w:r>
      <w:r w:rsidR="00A822F9">
        <w:rPr>
          <w:rFonts w:hAnsi="Grandview Display" w:asciiTheme="minorHAnsi" w:eastAsiaTheme="minorEastAsia" w:cstheme="minorBidi"/>
          <w:color w:val="000000" w:themeColor="text1"/>
          <w:kern w:val="24"/>
          <w:sz w:val="22"/>
          <w:szCs w:val="22"/>
        </w:rPr>
        <w:t xml:space="preserve"> its own Long-Term Care Survey to both residents and caregivers in the Spring of 2025.</w:t>
      </w:r>
      <w:r w:rsidR="00050F41">
        <w:rPr>
          <w:rFonts w:hAnsi="Grandview Display" w:asciiTheme="minorHAnsi" w:eastAsiaTheme="minorEastAsia" w:cstheme="minorBidi"/>
          <w:color w:val="000000" w:themeColor="text1"/>
          <w:kern w:val="24"/>
          <w:sz w:val="22"/>
          <w:szCs w:val="22"/>
        </w:rPr>
        <w:t xml:space="preserve"> Overall satisfaction </w:t>
      </w:r>
      <w:proofErr w:type="gramStart"/>
      <w:r w:rsidR="00050F41">
        <w:rPr>
          <w:rFonts w:hAnsi="Grandview Display" w:asciiTheme="minorHAnsi" w:eastAsiaTheme="minorEastAsia" w:cstheme="minorBidi"/>
          <w:color w:val="000000" w:themeColor="text1"/>
          <w:kern w:val="24"/>
          <w:sz w:val="22"/>
          <w:szCs w:val="22"/>
        </w:rPr>
        <w:t>by</w:t>
      </w:r>
      <w:proofErr w:type="gramEnd"/>
      <w:r w:rsidR="00050F41">
        <w:rPr>
          <w:rFonts w:hAnsi="Grandview Display" w:asciiTheme="minorHAnsi" w:eastAsiaTheme="minorEastAsia" w:cstheme="minorBidi"/>
          <w:color w:val="000000" w:themeColor="text1"/>
          <w:kern w:val="24"/>
          <w:sz w:val="22"/>
          <w:szCs w:val="22"/>
        </w:rPr>
        <w:t xml:space="preserve"> both residents and caregivers was. The 2 areas of improvement were meals and dining and recreation activities. Action plans were developed in late spring 2025 to improve programming for activities as well as more customized meal options for our residents. This survey will be repeated in the Fall 2025, to evaluate our interventions.</w:t>
      </w:r>
    </w:p>
    <w:p w:rsidR="00050F41" w:rsidP="008422B7" w:rsidRDefault="00050F41" w14:paraId="04F0D326" w14:textId="353ABC9E">
      <w:pPr>
        <w:pStyle w:val="NormalWeb"/>
        <w:numPr>
          <w:ilvl w:val="0"/>
          <w:numId w:val="2"/>
        </w:numPr>
        <w:spacing w:before="0" w:beforeAutospacing="0" w:after="0" w:afterAutospacing="0"/>
        <w:rPr>
          <w:rFonts w:hAnsi="Grandview Display" w:asciiTheme="minorHAnsi" w:eastAsiaTheme="minorEastAsia" w:cstheme="minorBidi"/>
          <w:color w:val="000000" w:themeColor="text1"/>
          <w:kern w:val="24"/>
          <w:sz w:val="22"/>
          <w:szCs w:val="22"/>
        </w:rPr>
      </w:pPr>
      <w:r>
        <w:rPr>
          <w:rFonts w:hAnsi="Grandview Display" w:asciiTheme="minorHAnsi" w:eastAsiaTheme="minorEastAsia" w:cstheme="minorBidi"/>
          <w:color w:val="000000" w:themeColor="text1"/>
          <w:kern w:val="24"/>
          <w:sz w:val="22"/>
          <w:szCs w:val="22"/>
        </w:rPr>
        <w:t xml:space="preserve">Carewest established a Privacy office at the launch of Connect Care in 2024, </w:t>
      </w:r>
      <w:r w:rsidR="008422B7">
        <w:rPr>
          <w:rFonts w:hAnsi="Grandview Display" w:asciiTheme="minorHAnsi" w:eastAsiaTheme="minorEastAsia" w:cstheme="minorBidi"/>
          <w:color w:val="000000" w:themeColor="text1"/>
          <w:kern w:val="24"/>
          <w:sz w:val="22"/>
          <w:szCs w:val="22"/>
        </w:rPr>
        <w:t xml:space="preserve">in a new technological environment and possibilities of breaches while learning a new system, Carewest has demonstrated that with substantial education and reinforcement the number of </w:t>
      </w:r>
      <w:proofErr w:type="gramStart"/>
      <w:r w:rsidR="008422B7">
        <w:rPr>
          <w:rFonts w:hAnsi="Grandview Display" w:asciiTheme="minorHAnsi" w:eastAsiaTheme="minorEastAsia" w:cstheme="minorBidi"/>
          <w:color w:val="000000" w:themeColor="text1"/>
          <w:kern w:val="24"/>
          <w:sz w:val="22"/>
          <w:szCs w:val="22"/>
        </w:rPr>
        <w:t>reportable</w:t>
      </w:r>
      <w:proofErr w:type="gramEnd"/>
      <w:r w:rsidR="008422B7">
        <w:rPr>
          <w:rFonts w:hAnsi="Grandview Display" w:asciiTheme="minorHAnsi" w:eastAsiaTheme="minorEastAsia" w:cstheme="minorBidi"/>
          <w:color w:val="000000" w:themeColor="text1"/>
          <w:kern w:val="24"/>
          <w:sz w:val="22"/>
          <w:szCs w:val="22"/>
        </w:rPr>
        <w:t xml:space="preserve"> privacy breaches remains consistently low.</w:t>
      </w:r>
    </w:p>
    <w:p w:rsidRPr="007026A8" w:rsidR="008F2177" w:rsidP="00AE2304" w:rsidRDefault="007026A8" w14:paraId="6C725C5D" w14:textId="450756D9">
      <w:pPr>
        <w:pStyle w:val="NormalWeb"/>
        <w:numPr>
          <w:ilvl w:val="0"/>
          <w:numId w:val="2"/>
        </w:numPr>
        <w:spacing w:before="0" w:beforeAutospacing="0" w:after="0" w:afterAutospacing="0"/>
      </w:pPr>
      <w:r w:rsidRPr="007026A8">
        <w:rPr>
          <w:rFonts w:hAnsi="Grandview Display" w:asciiTheme="minorHAnsi" w:eastAsiaTheme="minorEastAsia" w:cstheme="minorBidi"/>
          <w:color w:val="000000" w:themeColor="text1"/>
          <w:kern w:val="24"/>
          <w:sz w:val="22"/>
          <w:szCs w:val="22"/>
        </w:rPr>
        <w:t>Learning our new data and ensuring data quality with new technological changes is significant and is continuous to inform our work and what matters to our residents and clients</w:t>
      </w:r>
    </w:p>
    <w:p w:rsidR="007026A8" w:rsidP="007026A8" w:rsidRDefault="007026A8" w14:paraId="731CF6D7" w14:textId="77777777">
      <w:pPr>
        <w:pStyle w:val="NormalWeb"/>
        <w:spacing w:before="0" w:beforeAutospacing="0" w:after="0" w:afterAutospacing="0"/>
        <w:ind w:left="720"/>
      </w:pPr>
    </w:p>
    <w:p w:rsidR="008F2177" w:rsidP="007026A8" w:rsidRDefault="008F2177" w14:paraId="633A0C66" w14:textId="77777777">
      <w:pPr>
        <w:pStyle w:val="NormalWeb"/>
        <w:spacing w:before="0" w:beforeAutospacing="0" w:after="0" w:afterAutospacing="0"/>
        <w:ind w:left="720"/>
      </w:pPr>
    </w:p>
    <w:p w:rsidRPr="008F2177" w:rsidR="008F2177" w:rsidP="008F2177" w:rsidRDefault="008F2177" w14:paraId="593EE4B9" w14:textId="0DFC5C20">
      <w:pPr>
        <w:pStyle w:val="NormalWeb"/>
        <w:spacing w:before="0" w:beforeAutospacing="0" w:after="0" w:afterAutospacing="0"/>
        <w:rPr>
          <w:rFonts w:asciiTheme="minorHAnsi" w:hAnsiTheme="minorHAnsi"/>
          <w:sz w:val="22"/>
          <w:szCs w:val="22"/>
        </w:rPr>
      </w:pPr>
      <w:r w:rsidRPr="008F2177">
        <w:rPr>
          <w:rFonts w:asciiTheme="minorHAnsi" w:hAnsiTheme="minorHAnsi"/>
          <w:sz w:val="22"/>
          <w:szCs w:val="22"/>
        </w:rPr>
        <w:t>Carewest is commit</w:t>
      </w:r>
      <w:r>
        <w:rPr>
          <w:rFonts w:asciiTheme="minorHAnsi" w:hAnsiTheme="minorHAnsi"/>
          <w:sz w:val="22"/>
          <w:szCs w:val="22"/>
        </w:rPr>
        <w:t>ted to</w:t>
      </w:r>
      <w:r w:rsidRPr="008F2177">
        <w:rPr>
          <w:rFonts w:asciiTheme="minorHAnsi" w:hAnsiTheme="minorHAnsi"/>
          <w:sz w:val="22"/>
          <w:szCs w:val="22"/>
        </w:rPr>
        <w:t xml:space="preserve"> </w:t>
      </w:r>
      <w:r>
        <w:rPr>
          <w:rFonts w:asciiTheme="minorHAnsi" w:hAnsiTheme="minorHAnsi"/>
          <w:sz w:val="22"/>
          <w:szCs w:val="22"/>
        </w:rPr>
        <w:t>continuously improving</w:t>
      </w:r>
      <w:r w:rsidRPr="008F2177">
        <w:rPr>
          <w:rFonts w:asciiTheme="minorHAnsi" w:hAnsiTheme="minorHAnsi"/>
          <w:sz w:val="22"/>
          <w:szCs w:val="22"/>
        </w:rPr>
        <w:t xml:space="preserve"> care for our clients and residents</w:t>
      </w:r>
      <w:r>
        <w:rPr>
          <w:rFonts w:asciiTheme="minorHAnsi" w:hAnsiTheme="minorHAnsi"/>
          <w:sz w:val="22"/>
          <w:szCs w:val="22"/>
        </w:rPr>
        <w:t xml:space="preserve">. The Balanced scorecard below </w:t>
      </w:r>
      <w:r w:rsidR="00AE2304">
        <w:rPr>
          <w:rFonts w:asciiTheme="minorHAnsi" w:hAnsiTheme="minorHAnsi"/>
          <w:sz w:val="22"/>
          <w:szCs w:val="22"/>
        </w:rPr>
        <w:t>depicts</w:t>
      </w:r>
      <w:r>
        <w:rPr>
          <w:rFonts w:asciiTheme="minorHAnsi" w:hAnsiTheme="minorHAnsi"/>
          <w:sz w:val="22"/>
          <w:szCs w:val="22"/>
        </w:rPr>
        <w:t xml:space="preserve"> </w:t>
      </w:r>
      <w:proofErr w:type="gramStart"/>
      <w:r>
        <w:rPr>
          <w:rFonts w:asciiTheme="minorHAnsi" w:hAnsiTheme="minorHAnsi"/>
          <w:sz w:val="22"/>
          <w:szCs w:val="22"/>
        </w:rPr>
        <w:t>at a glance</w:t>
      </w:r>
      <w:proofErr w:type="gramEnd"/>
      <w:r>
        <w:rPr>
          <w:rFonts w:asciiTheme="minorHAnsi" w:hAnsiTheme="minorHAnsi"/>
          <w:sz w:val="22"/>
          <w:szCs w:val="22"/>
        </w:rPr>
        <w:t xml:space="preserve"> </w:t>
      </w:r>
      <w:r w:rsidR="00AE2304">
        <w:rPr>
          <w:rFonts w:asciiTheme="minorHAnsi" w:hAnsiTheme="minorHAnsi"/>
          <w:sz w:val="22"/>
          <w:szCs w:val="22"/>
        </w:rPr>
        <w:t xml:space="preserve">to </w:t>
      </w:r>
      <w:r>
        <w:rPr>
          <w:rFonts w:asciiTheme="minorHAnsi" w:hAnsiTheme="minorHAnsi"/>
          <w:sz w:val="22"/>
          <w:szCs w:val="22"/>
        </w:rPr>
        <w:t>detail whether we are meeting our targets (green), close to (yellow), or not yet meeting our indicators.</w:t>
      </w:r>
    </w:p>
    <w:p w:rsidRPr="008F2177" w:rsidR="00E37E05" w:rsidRDefault="00E37E05" w14:paraId="1F26FDC6" w14:textId="22D68824">
      <w:pPr>
        <w:rPr>
          <w:sz w:val="22"/>
          <w:szCs w:val="22"/>
        </w:rPr>
      </w:pPr>
    </w:p>
    <w:p w:rsidRPr="00AE2304" w:rsidR="00002F53" w:rsidRDefault="00AE2304" w14:paraId="548A7355" w14:textId="6752DF9C">
      <w:pPr>
        <w:rPr>
          <w:sz w:val="22"/>
          <w:szCs w:val="22"/>
        </w:rPr>
      </w:pPr>
      <w:r w:rsidRPr="00AE2304">
        <w:rPr>
          <w:sz w:val="22"/>
          <w:szCs w:val="22"/>
        </w:rPr>
        <w:t>Sincerely,</w:t>
      </w:r>
    </w:p>
    <w:p w:rsidRPr="00AE2304" w:rsidR="00AE2304" w:rsidRDefault="00AE2304" w14:paraId="09E12203" w14:textId="0EC81202" w14:noSpellErr="1">
      <w:pPr>
        <w:rPr>
          <w:sz w:val="22"/>
          <w:szCs w:val="22"/>
        </w:rPr>
      </w:pPr>
      <w:r w:rsidRPr="07EA137B" w:rsidR="00AE2304">
        <w:rPr>
          <w:sz w:val="22"/>
          <w:szCs w:val="22"/>
        </w:rPr>
        <w:t>Carewest</w:t>
      </w:r>
      <w:r w:rsidRPr="07EA137B" w:rsidR="00AE2304">
        <w:rPr>
          <w:sz w:val="22"/>
          <w:szCs w:val="22"/>
        </w:rPr>
        <w:t xml:space="preserve"> Leadership</w:t>
      </w:r>
    </w:p>
    <w:p w:rsidR="07EA137B" w:rsidP="07EA137B" w:rsidRDefault="07EA137B" w14:paraId="032B07FD" w14:textId="65A7CEBC">
      <w:pPr>
        <w:rPr>
          <w:sz w:val="22"/>
          <w:szCs w:val="22"/>
        </w:rPr>
      </w:pPr>
    </w:p>
    <w:tbl>
      <w:tblPr>
        <w:tblW w:w="5000" w:type="pct"/>
        <w:tblInd w:w="-5" w:type="dxa"/>
        <w:tblCellMar>
          <w:top w:w="15" w:type="dxa"/>
          <w:bottom w:w="15" w:type="dxa"/>
        </w:tblCellMar>
        <w:tblLook w:val="04A0" w:firstRow="1" w:lastRow="0" w:firstColumn="1" w:lastColumn="0" w:noHBand="0" w:noVBand="1"/>
      </w:tblPr>
      <w:tblGrid>
        <w:gridCol w:w="2400"/>
        <w:gridCol w:w="7050"/>
        <w:gridCol w:w="1052"/>
        <w:gridCol w:w="1109"/>
        <w:gridCol w:w="1111"/>
        <w:gridCol w:w="228"/>
      </w:tblGrid>
      <w:tr w:rsidRPr="00002F53" w:rsidR="00B660D2" w:rsidTr="00B660D2" w14:paraId="1990D568" w14:textId="77777777">
        <w:trPr>
          <w:gridAfter w:val="1"/>
          <w:wAfter w:w="88" w:type="pct"/>
          <w:trHeight w:val="425"/>
        </w:trPr>
        <w:tc>
          <w:tcPr>
            <w:tcW w:w="4912" w:type="pct"/>
            <w:gridSpan w:val="5"/>
            <w:tcBorders>
              <w:top w:val="single" w:color="000000" w:sz="4" w:space="0"/>
              <w:left w:val="single" w:color="000000" w:sz="4" w:space="0"/>
              <w:bottom w:val="nil"/>
              <w:right w:val="single" w:color="000000" w:sz="4" w:space="0"/>
            </w:tcBorders>
            <w:shd w:val="clear" w:color="000000" w:fill="156082"/>
            <w:vAlign w:val="bottom"/>
          </w:tcPr>
          <w:p w:rsidRPr="00002F53" w:rsidR="00B660D2" w:rsidP="00002F53" w:rsidRDefault="00B660D2" w14:paraId="7AB1FF01" w14:textId="7279BF69">
            <w:pPr>
              <w:spacing w:after="0" w:line="240" w:lineRule="auto"/>
              <w:jc w:val="center"/>
              <w:rPr>
                <w:rFonts w:ascii="Aptos Narrow" w:hAnsi="Aptos Narrow" w:eastAsia="Times New Roman" w:cs="Times New Roman"/>
                <w:b/>
                <w:bCs/>
                <w:color w:val="FFFFFF"/>
                <w:kern w:val="0"/>
                <w:sz w:val="20"/>
                <w:szCs w:val="20"/>
                <w14:ligatures w14:val="none"/>
              </w:rPr>
            </w:pPr>
            <w:bookmarkStart w:name="_Hlk209161197" w:id="0"/>
            <w:r w:rsidRPr="00B660D2">
              <w:rPr>
                <w:rFonts w:ascii="Aptos Narrow" w:hAnsi="Aptos Narrow" w:eastAsia="Times New Roman" w:cs="Times New Roman"/>
                <w:b/>
                <w:bCs/>
                <w:color w:val="FFFFFF"/>
                <w:kern w:val="0"/>
                <w:sz w:val="28"/>
                <w:szCs w:val="28"/>
                <w14:ligatures w14:val="none"/>
              </w:rPr>
              <w:t>Carewest Balanced Scorecard</w:t>
            </w:r>
            <w:r>
              <w:rPr>
                <w:rFonts w:ascii="Aptos Narrow" w:hAnsi="Aptos Narrow" w:eastAsia="Times New Roman" w:cs="Times New Roman"/>
                <w:b/>
                <w:bCs/>
                <w:color w:val="FFFFFF"/>
                <w:kern w:val="0"/>
                <w:sz w:val="28"/>
                <w:szCs w:val="28"/>
                <w14:ligatures w14:val="none"/>
              </w:rPr>
              <w:t xml:space="preserve"> 2</w:t>
            </w:r>
            <w:r w:rsidR="00050F41">
              <w:rPr>
                <w:rFonts w:ascii="Aptos Narrow" w:hAnsi="Aptos Narrow" w:eastAsia="Times New Roman" w:cs="Times New Roman"/>
                <w:b/>
                <w:bCs/>
                <w:color w:val="FFFFFF"/>
                <w:kern w:val="0"/>
                <w:sz w:val="28"/>
                <w:szCs w:val="28"/>
                <w14:ligatures w14:val="none"/>
              </w:rPr>
              <w:t>02</w:t>
            </w:r>
            <w:r>
              <w:rPr>
                <w:rFonts w:ascii="Aptos Narrow" w:hAnsi="Aptos Narrow" w:eastAsia="Times New Roman" w:cs="Times New Roman"/>
                <w:b/>
                <w:bCs/>
                <w:color w:val="FFFFFF"/>
                <w:kern w:val="0"/>
                <w:sz w:val="28"/>
                <w:szCs w:val="28"/>
                <w14:ligatures w14:val="none"/>
              </w:rPr>
              <w:t>4/2</w:t>
            </w:r>
            <w:r w:rsidR="00050F41">
              <w:rPr>
                <w:rFonts w:ascii="Aptos Narrow" w:hAnsi="Aptos Narrow" w:eastAsia="Times New Roman" w:cs="Times New Roman"/>
                <w:b/>
                <w:bCs/>
                <w:color w:val="FFFFFF"/>
                <w:kern w:val="0"/>
                <w:sz w:val="28"/>
                <w:szCs w:val="28"/>
                <w14:ligatures w14:val="none"/>
              </w:rPr>
              <w:t>02</w:t>
            </w:r>
            <w:r>
              <w:rPr>
                <w:rFonts w:ascii="Aptos Narrow" w:hAnsi="Aptos Narrow" w:eastAsia="Times New Roman" w:cs="Times New Roman"/>
                <w:b/>
                <w:bCs/>
                <w:color w:val="FFFFFF"/>
                <w:kern w:val="0"/>
                <w:sz w:val="28"/>
                <w:szCs w:val="28"/>
                <w14:ligatures w14:val="none"/>
              </w:rPr>
              <w:t>5</w:t>
            </w:r>
          </w:p>
        </w:tc>
      </w:tr>
      <w:tr w:rsidRPr="00002F53" w:rsidR="00FE0EAF" w:rsidTr="00FE0EAF" w14:paraId="11E33533" w14:textId="77777777">
        <w:trPr>
          <w:gridAfter w:val="1"/>
          <w:wAfter w:w="88" w:type="pct"/>
          <w:trHeight w:val="660"/>
        </w:trPr>
        <w:tc>
          <w:tcPr>
            <w:tcW w:w="927" w:type="pct"/>
            <w:vMerge w:val="restart"/>
            <w:tcBorders>
              <w:top w:val="single" w:color="000000" w:sz="4" w:space="0"/>
              <w:left w:val="single" w:color="000000" w:sz="4" w:space="0"/>
              <w:bottom w:val="nil"/>
              <w:right w:val="single" w:color="000000" w:sz="4" w:space="0"/>
            </w:tcBorders>
            <w:shd w:val="clear" w:color="000000" w:fill="156082"/>
            <w:vAlign w:val="bottom"/>
            <w:hideMark/>
          </w:tcPr>
          <w:p w:rsidRPr="00002F53" w:rsidR="00FE0EAF" w:rsidP="00002F53" w:rsidRDefault="00FE0EAF" w14:paraId="03ECB352" w14:textId="77777777">
            <w:pPr>
              <w:spacing w:after="0" w:line="240" w:lineRule="auto"/>
              <w:jc w:val="center"/>
              <w:rPr>
                <w:rFonts w:ascii="Aptos Narrow" w:hAnsi="Aptos Narrow" w:eastAsia="Times New Roman" w:cs="Times New Roman"/>
                <w:b/>
                <w:bCs/>
                <w:color w:val="FFFFFF"/>
                <w:kern w:val="0"/>
                <w:sz w:val="20"/>
                <w:szCs w:val="20"/>
                <w14:ligatures w14:val="none"/>
              </w:rPr>
            </w:pPr>
            <w:bookmarkStart w:name="_Hlk209160951" w:id="1"/>
            <w:r w:rsidRPr="00002F53">
              <w:rPr>
                <w:rFonts w:ascii="Aptos Narrow" w:hAnsi="Aptos Narrow" w:eastAsia="Times New Roman" w:cs="Times New Roman"/>
                <w:b/>
                <w:bCs/>
                <w:color w:val="FFFFFF"/>
                <w:kern w:val="0"/>
                <w:sz w:val="20"/>
                <w:szCs w:val="20"/>
                <w14:ligatures w14:val="none"/>
              </w:rPr>
              <w:t>Strategic Foundation and Goal</w:t>
            </w:r>
          </w:p>
        </w:tc>
        <w:tc>
          <w:tcPr>
            <w:tcW w:w="2722" w:type="pct"/>
            <w:vMerge w:val="restart"/>
            <w:tcBorders>
              <w:top w:val="single" w:color="000000" w:sz="4" w:space="0"/>
              <w:left w:val="single" w:color="000000" w:sz="4" w:space="0"/>
              <w:bottom w:val="nil"/>
              <w:right w:val="single" w:color="000000" w:sz="4" w:space="0"/>
            </w:tcBorders>
            <w:shd w:val="clear" w:color="000000" w:fill="156082"/>
            <w:vAlign w:val="bottom"/>
            <w:hideMark/>
          </w:tcPr>
          <w:p w:rsidRPr="00002F53" w:rsidR="00FE0EAF" w:rsidP="00002F53" w:rsidRDefault="00FE0EAF" w14:paraId="2AA80012" w14:textId="7CF44D6A">
            <w:pPr>
              <w:spacing w:after="0" w:line="240" w:lineRule="auto"/>
              <w:jc w:val="center"/>
              <w:rPr>
                <w:rFonts w:ascii="Aptos Narrow" w:hAnsi="Aptos Narrow" w:eastAsia="Times New Roman" w:cs="Times New Roman"/>
                <w:b/>
                <w:bCs/>
                <w:color w:val="FFFFFF"/>
                <w:kern w:val="0"/>
                <w:sz w:val="20"/>
                <w:szCs w:val="20"/>
                <w14:ligatures w14:val="none"/>
              </w:rPr>
            </w:pPr>
            <w:r w:rsidRPr="00002F53">
              <w:rPr>
                <w:rFonts w:ascii="Aptos Narrow" w:hAnsi="Aptos Narrow" w:eastAsia="Times New Roman" w:cs="Times New Roman"/>
                <w:b/>
                <w:bCs/>
                <w:color w:val="FFFFFF"/>
                <w:kern w:val="0"/>
                <w:sz w:val="20"/>
                <w:szCs w:val="20"/>
                <w14:ligatures w14:val="none"/>
              </w:rPr>
              <w:t>Key Performance Indicators</w:t>
            </w:r>
          </w:p>
        </w:tc>
        <w:tc>
          <w:tcPr>
            <w:tcW w:w="406" w:type="pct"/>
            <w:vMerge w:val="restart"/>
            <w:tcBorders>
              <w:top w:val="single" w:color="000000" w:sz="4" w:space="0"/>
              <w:left w:val="single" w:color="000000" w:sz="4" w:space="0"/>
              <w:bottom w:val="nil"/>
              <w:right w:val="single" w:color="000000" w:sz="4" w:space="0"/>
            </w:tcBorders>
            <w:shd w:val="clear" w:color="000000" w:fill="156082"/>
            <w:noWrap/>
            <w:vAlign w:val="bottom"/>
            <w:hideMark/>
          </w:tcPr>
          <w:p w:rsidRPr="00002F53" w:rsidR="00FE0EAF" w:rsidP="00002F53" w:rsidRDefault="00FE0EAF" w14:paraId="0A177D9F" w14:textId="77777777">
            <w:pPr>
              <w:spacing w:after="0" w:line="240" w:lineRule="auto"/>
              <w:jc w:val="center"/>
              <w:rPr>
                <w:rFonts w:ascii="Aptos Narrow" w:hAnsi="Aptos Narrow" w:eastAsia="Times New Roman" w:cs="Times New Roman"/>
                <w:b/>
                <w:bCs/>
                <w:color w:val="FFFFFF"/>
                <w:kern w:val="0"/>
                <w:sz w:val="20"/>
                <w:szCs w:val="20"/>
                <w14:ligatures w14:val="none"/>
              </w:rPr>
            </w:pPr>
            <w:r w:rsidRPr="00002F53">
              <w:rPr>
                <w:rFonts w:ascii="Aptos Narrow" w:hAnsi="Aptos Narrow" w:eastAsia="Times New Roman" w:cs="Times New Roman"/>
                <w:b/>
                <w:bCs/>
                <w:color w:val="FFFFFF"/>
                <w:kern w:val="0"/>
                <w:sz w:val="20"/>
                <w:szCs w:val="20"/>
                <w14:ligatures w14:val="none"/>
              </w:rPr>
              <w:t>Target</w:t>
            </w:r>
          </w:p>
        </w:tc>
        <w:tc>
          <w:tcPr>
            <w:tcW w:w="428" w:type="pct"/>
            <w:vMerge w:val="restart"/>
            <w:tcBorders>
              <w:top w:val="single" w:color="000000" w:sz="4" w:space="0"/>
              <w:left w:val="single" w:color="000000" w:sz="4" w:space="0"/>
              <w:bottom w:val="nil"/>
              <w:right w:val="single" w:color="000000" w:sz="4" w:space="0"/>
            </w:tcBorders>
            <w:shd w:val="clear" w:color="000000" w:fill="156082"/>
            <w:vAlign w:val="bottom"/>
            <w:hideMark/>
          </w:tcPr>
          <w:p w:rsidRPr="00002F53" w:rsidR="00FE0EAF" w:rsidP="00002F53" w:rsidRDefault="00FE0EAF" w14:paraId="423AF063" w14:textId="75F30E07">
            <w:pPr>
              <w:spacing w:after="0" w:line="240" w:lineRule="auto"/>
              <w:jc w:val="center"/>
              <w:rPr>
                <w:rFonts w:ascii="Aptos Narrow" w:hAnsi="Aptos Narrow" w:eastAsia="Times New Roman" w:cs="Times New Roman"/>
                <w:b/>
                <w:bCs/>
                <w:color w:val="FFFFFF"/>
                <w:kern w:val="0"/>
                <w:sz w:val="20"/>
                <w:szCs w:val="20"/>
                <w14:ligatures w14:val="none"/>
              </w:rPr>
            </w:pPr>
            <w:r w:rsidRPr="00002F53">
              <w:rPr>
                <w:rFonts w:ascii="Aptos Narrow" w:hAnsi="Aptos Narrow" w:eastAsia="Times New Roman" w:cs="Times New Roman"/>
                <w:b/>
                <w:bCs/>
                <w:color w:val="FFFFFF"/>
                <w:kern w:val="0"/>
                <w:sz w:val="20"/>
                <w:szCs w:val="20"/>
                <w14:ligatures w14:val="none"/>
              </w:rPr>
              <w:t>Q3</w:t>
            </w:r>
          </w:p>
        </w:tc>
        <w:tc>
          <w:tcPr>
            <w:tcW w:w="429" w:type="pct"/>
            <w:vMerge w:val="restart"/>
            <w:tcBorders>
              <w:top w:val="single" w:color="000000" w:sz="4" w:space="0"/>
              <w:left w:val="single" w:color="000000" w:sz="4" w:space="0"/>
              <w:bottom w:val="nil"/>
              <w:right w:val="single" w:color="000000" w:sz="4" w:space="0"/>
            </w:tcBorders>
            <w:shd w:val="clear" w:color="000000" w:fill="156082"/>
            <w:vAlign w:val="bottom"/>
            <w:hideMark/>
          </w:tcPr>
          <w:p w:rsidRPr="00002F53" w:rsidR="00FE0EAF" w:rsidP="00002F53" w:rsidRDefault="00FE0EAF" w14:paraId="6A24E592" w14:textId="086E17A9">
            <w:pPr>
              <w:spacing w:after="0" w:line="240" w:lineRule="auto"/>
              <w:jc w:val="center"/>
              <w:rPr>
                <w:rFonts w:ascii="Aptos Narrow" w:hAnsi="Aptos Narrow" w:eastAsia="Times New Roman" w:cs="Times New Roman"/>
                <w:b/>
                <w:bCs/>
                <w:color w:val="FFFFFF"/>
                <w:kern w:val="0"/>
                <w:sz w:val="20"/>
                <w:szCs w:val="20"/>
                <w14:ligatures w14:val="none"/>
              </w:rPr>
            </w:pPr>
            <w:r w:rsidRPr="00002F53">
              <w:rPr>
                <w:rFonts w:ascii="Aptos Narrow" w:hAnsi="Aptos Narrow" w:eastAsia="Times New Roman" w:cs="Times New Roman"/>
                <w:b/>
                <w:bCs/>
                <w:color w:val="FFFFFF"/>
                <w:kern w:val="0"/>
                <w:sz w:val="20"/>
                <w:szCs w:val="20"/>
                <w14:ligatures w14:val="none"/>
              </w:rPr>
              <w:t>Q4</w:t>
            </w:r>
          </w:p>
        </w:tc>
      </w:tr>
      <w:tr w:rsidRPr="00002F53" w:rsidR="00FE0EAF" w:rsidTr="00B660D2" w14:paraId="433BCFB1" w14:textId="77777777">
        <w:trPr>
          <w:trHeight w:val="45"/>
        </w:trPr>
        <w:tc>
          <w:tcPr>
            <w:tcW w:w="927" w:type="pct"/>
            <w:vMerge/>
            <w:tcBorders>
              <w:top w:val="single" w:color="000000" w:sz="4" w:space="0"/>
              <w:left w:val="single" w:color="000000" w:sz="4" w:space="0"/>
              <w:bottom w:val="single" w:color="auto" w:sz="4" w:space="0"/>
              <w:right w:val="single" w:color="000000" w:sz="4" w:space="0"/>
            </w:tcBorders>
            <w:vAlign w:val="center"/>
            <w:hideMark/>
          </w:tcPr>
          <w:p w:rsidRPr="00002F53" w:rsidR="00FE0EAF" w:rsidP="00002F53" w:rsidRDefault="00FE0EAF" w14:paraId="547CAA3C" w14:textId="77777777">
            <w:pPr>
              <w:spacing w:after="0" w:line="240" w:lineRule="auto"/>
              <w:rPr>
                <w:rFonts w:ascii="Aptos Narrow" w:hAnsi="Aptos Narrow" w:eastAsia="Times New Roman" w:cs="Times New Roman"/>
                <w:b/>
                <w:bCs/>
                <w:color w:val="FFFFFF"/>
                <w:kern w:val="0"/>
                <w:sz w:val="20"/>
                <w:szCs w:val="20"/>
                <w14:ligatures w14:val="none"/>
              </w:rPr>
            </w:pPr>
          </w:p>
        </w:tc>
        <w:tc>
          <w:tcPr>
            <w:tcW w:w="2722" w:type="pct"/>
            <w:vMerge/>
            <w:tcBorders>
              <w:top w:val="single" w:color="000000" w:sz="4" w:space="0"/>
              <w:left w:val="single" w:color="000000" w:sz="4" w:space="0"/>
              <w:bottom w:val="single" w:color="auto" w:sz="4" w:space="0"/>
              <w:right w:val="single" w:color="000000" w:sz="4" w:space="0"/>
            </w:tcBorders>
            <w:vAlign w:val="center"/>
            <w:hideMark/>
          </w:tcPr>
          <w:p w:rsidRPr="00002F53" w:rsidR="00FE0EAF" w:rsidP="00002F53" w:rsidRDefault="00FE0EAF" w14:paraId="4D9BAF4A" w14:textId="77777777">
            <w:pPr>
              <w:spacing w:after="0" w:line="240" w:lineRule="auto"/>
              <w:rPr>
                <w:rFonts w:ascii="Aptos Narrow" w:hAnsi="Aptos Narrow" w:eastAsia="Times New Roman" w:cs="Times New Roman"/>
                <w:b/>
                <w:bCs/>
                <w:color w:val="FFFFFF"/>
                <w:kern w:val="0"/>
                <w:sz w:val="20"/>
                <w:szCs w:val="20"/>
                <w14:ligatures w14:val="none"/>
              </w:rPr>
            </w:pPr>
          </w:p>
        </w:tc>
        <w:tc>
          <w:tcPr>
            <w:tcW w:w="406" w:type="pct"/>
            <w:vMerge/>
            <w:tcBorders>
              <w:top w:val="single" w:color="000000" w:sz="4" w:space="0"/>
              <w:left w:val="single" w:color="000000" w:sz="4" w:space="0"/>
              <w:bottom w:val="single" w:color="auto" w:sz="4" w:space="0"/>
              <w:right w:val="single" w:color="000000" w:sz="4" w:space="0"/>
            </w:tcBorders>
            <w:vAlign w:val="center"/>
            <w:hideMark/>
          </w:tcPr>
          <w:p w:rsidRPr="00002F53" w:rsidR="00FE0EAF" w:rsidP="00002F53" w:rsidRDefault="00FE0EAF" w14:paraId="68A08E82" w14:textId="77777777">
            <w:pPr>
              <w:spacing w:after="0" w:line="240" w:lineRule="auto"/>
              <w:rPr>
                <w:rFonts w:ascii="Aptos Narrow" w:hAnsi="Aptos Narrow" w:eastAsia="Times New Roman" w:cs="Times New Roman"/>
                <w:b/>
                <w:bCs/>
                <w:color w:val="FFFFFF"/>
                <w:kern w:val="0"/>
                <w:sz w:val="20"/>
                <w:szCs w:val="20"/>
                <w14:ligatures w14:val="none"/>
              </w:rPr>
            </w:pPr>
          </w:p>
        </w:tc>
        <w:tc>
          <w:tcPr>
            <w:tcW w:w="428" w:type="pct"/>
            <w:vMerge/>
            <w:tcBorders>
              <w:top w:val="single" w:color="000000" w:sz="4" w:space="0"/>
              <w:left w:val="single" w:color="000000" w:sz="4" w:space="0"/>
              <w:bottom w:val="single" w:color="auto" w:sz="4" w:space="0"/>
              <w:right w:val="single" w:color="000000" w:sz="4" w:space="0"/>
            </w:tcBorders>
            <w:vAlign w:val="center"/>
            <w:hideMark/>
          </w:tcPr>
          <w:p w:rsidRPr="00002F53" w:rsidR="00FE0EAF" w:rsidP="00002F53" w:rsidRDefault="00FE0EAF" w14:paraId="72880F41" w14:textId="77777777">
            <w:pPr>
              <w:spacing w:after="0" w:line="240" w:lineRule="auto"/>
              <w:rPr>
                <w:rFonts w:ascii="Aptos Narrow" w:hAnsi="Aptos Narrow" w:eastAsia="Times New Roman" w:cs="Times New Roman"/>
                <w:b/>
                <w:bCs/>
                <w:color w:val="FFFFFF"/>
                <w:kern w:val="0"/>
                <w:sz w:val="20"/>
                <w:szCs w:val="20"/>
                <w14:ligatures w14:val="none"/>
              </w:rPr>
            </w:pPr>
          </w:p>
        </w:tc>
        <w:tc>
          <w:tcPr>
            <w:tcW w:w="429" w:type="pct"/>
            <w:vMerge/>
            <w:tcBorders>
              <w:top w:val="single" w:color="000000" w:sz="4" w:space="0"/>
              <w:left w:val="single" w:color="000000" w:sz="4" w:space="0"/>
              <w:bottom w:val="single" w:color="auto" w:sz="4" w:space="0"/>
              <w:right w:val="single" w:color="000000" w:sz="4" w:space="0"/>
            </w:tcBorders>
            <w:vAlign w:val="center"/>
            <w:hideMark/>
          </w:tcPr>
          <w:p w:rsidRPr="00002F53" w:rsidR="00FE0EAF" w:rsidP="00002F53" w:rsidRDefault="00FE0EAF" w14:paraId="68BE1E62" w14:textId="77777777">
            <w:pPr>
              <w:spacing w:after="0" w:line="240" w:lineRule="auto"/>
              <w:rPr>
                <w:rFonts w:ascii="Aptos Narrow" w:hAnsi="Aptos Narrow" w:eastAsia="Times New Roman" w:cs="Times New Roman"/>
                <w:b/>
                <w:bCs/>
                <w:color w:val="FFFFFF"/>
                <w:kern w:val="0"/>
                <w:sz w:val="20"/>
                <w:szCs w:val="20"/>
                <w14:ligatures w14:val="none"/>
              </w:rPr>
            </w:pPr>
          </w:p>
        </w:tc>
        <w:tc>
          <w:tcPr>
            <w:tcW w:w="88" w:type="pct"/>
            <w:tcBorders>
              <w:top w:val="nil"/>
              <w:left w:val="nil"/>
              <w:bottom w:val="nil"/>
              <w:right w:val="nil"/>
            </w:tcBorders>
            <w:noWrap/>
            <w:vAlign w:val="bottom"/>
            <w:hideMark/>
          </w:tcPr>
          <w:p w:rsidRPr="00002F53" w:rsidR="00FE0EAF" w:rsidP="00002F53" w:rsidRDefault="00FE0EAF" w14:paraId="067B4CBE" w14:textId="77777777">
            <w:pPr>
              <w:spacing w:after="0" w:line="240" w:lineRule="auto"/>
              <w:jc w:val="center"/>
              <w:rPr>
                <w:rFonts w:ascii="Aptos Narrow" w:hAnsi="Aptos Narrow" w:eastAsia="Times New Roman" w:cs="Times New Roman"/>
                <w:b/>
                <w:bCs/>
                <w:color w:val="FFFFFF"/>
                <w:kern w:val="0"/>
                <w:sz w:val="20"/>
                <w:szCs w:val="20"/>
                <w14:ligatures w14:val="none"/>
              </w:rPr>
            </w:pPr>
          </w:p>
        </w:tc>
      </w:tr>
      <w:tr w:rsidRPr="00002F53" w:rsidR="00FE0EAF" w:rsidTr="00FE0EAF" w14:paraId="7F28E962" w14:textId="77777777">
        <w:trPr>
          <w:trHeight w:val="362"/>
        </w:trPr>
        <w:tc>
          <w:tcPr>
            <w:tcW w:w="927" w:type="pct"/>
            <w:vMerge w:val="restart"/>
            <w:tcBorders>
              <w:top w:val="single" w:color="auto" w:sz="4" w:space="0"/>
              <w:left w:val="single" w:color="auto" w:sz="4" w:space="0"/>
              <w:bottom w:val="single" w:color="auto" w:sz="4" w:space="0"/>
              <w:right w:val="single" w:color="auto" w:sz="4" w:space="0"/>
            </w:tcBorders>
            <w:shd w:val="clear" w:color="000000" w:fill="F1CFED"/>
            <w:vAlign w:val="center"/>
            <w:hideMark/>
          </w:tcPr>
          <w:p w:rsidRPr="00002F53" w:rsidR="00FE0EAF" w:rsidP="00002F53" w:rsidRDefault="00FE0EAF" w14:paraId="689B9BC1" w14:textId="77777777">
            <w:pPr>
              <w:spacing w:after="0" w:line="240" w:lineRule="auto"/>
              <w:jc w:val="center"/>
              <w:rPr>
                <w:rFonts w:ascii="Aptos Narrow" w:hAnsi="Aptos Narrow" w:eastAsia="Times New Roman" w:cs="Times New Roman"/>
                <w:b/>
                <w:bCs/>
                <w:color w:val="000000"/>
                <w:kern w:val="0"/>
                <w:sz w:val="20"/>
                <w:szCs w:val="20"/>
                <w14:ligatures w14:val="none"/>
              </w:rPr>
            </w:pPr>
            <w:r w:rsidRPr="00002F53">
              <w:rPr>
                <w:rFonts w:ascii="Aptos Narrow" w:hAnsi="Aptos Narrow" w:eastAsia="Times New Roman" w:cs="Times New Roman"/>
                <w:b/>
                <w:bCs/>
                <w:color w:val="000000"/>
                <w:kern w:val="0"/>
                <w:sz w:val="20"/>
                <w:szCs w:val="20"/>
                <w14:ligatures w14:val="none"/>
              </w:rPr>
              <w:t>Client Experience</w:t>
            </w:r>
            <w:r w:rsidRPr="00002F53">
              <w:rPr>
                <w:rFonts w:ascii="Aptos Narrow" w:hAnsi="Aptos Narrow" w:eastAsia="Times New Roman" w:cs="Times New Roman"/>
                <w:b/>
                <w:bCs/>
                <w:color w:val="000000"/>
                <w:kern w:val="0"/>
                <w:sz w:val="20"/>
                <w:szCs w:val="20"/>
                <w14:ligatures w14:val="none"/>
              </w:rPr>
              <w:br/>
            </w:r>
            <w:r w:rsidRPr="00002F53">
              <w:rPr>
                <w:rFonts w:ascii="Aptos Narrow" w:hAnsi="Aptos Narrow" w:eastAsia="Times New Roman" w:cs="Times New Roman"/>
                <w:color w:val="000000"/>
                <w:kern w:val="0"/>
                <w:sz w:val="20"/>
                <w:szCs w:val="20"/>
                <w14:ligatures w14:val="none"/>
              </w:rPr>
              <w:t xml:space="preserve">Improve Quality of Life                   </w:t>
            </w:r>
            <w:r w:rsidRPr="00002F53">
              <w:rPr>
                <w:rFonts w:ascii="Aptos Narrow" w:hAnsi="Aptos Narrow" w:eastAsia="Times New Roman" w:cs="Times New Roman"/>
                <w:color w:val="000000"/>
                <w:kern w:val="0"/>
                <w:sz w:val="20"/>
                <w:szCs w:val="20"/>
                <w14:ligatures w14:val="none"/>
              </w:rPr>
              <w:br/>
            </w:r>
            <w:r w:rsidRPr="00002F53">
              <w:rPr>
                <w:rFonts w:ascii="Aptos Narrow" w:hAnsi="Aptos Narrow" w:eastAsia="Times New Roman" w:cs="Times New Roman"/>
                <w:color w:val="000000"/>
                <w:kern w:val="0"/>
                <w:sz w:val="20"/>
                <w:szCs w:val="20"/>
                <w14:ligatures w14:val="none"/>
              </w:rPr>
              <w:t>Achieve Excellence in Quality Safe Care                                                              Build Communities</w:t>
            </w:r>
            <w:r w:rsidRPr="00002F53">
              <w:rPr>
                <w:rFonts w:ascii="Aptos Narrow" w:hAnsi="Aptos Narrow" w:eastAsia="Times New Roman" w:cs="Times New Roman"/>
                <w:b/>
                <w:bCs/>
                <w:color w:val="000000"/>
                <w:kern w:val="0"/>
                <w:sz w:val="20"/>
                <w:szCs w:val="20"/>
                <w14:ligatures w14:val="none"/>
              </w:rPr>
              <w:t xml:space="preserve"> </w:t>
            </w:r>
          </w:p>
        </w:tc>
        <w:tc>
          <w:tcPr>
            <w:tcW w:w="2722" w:type="pct"/>
            <w:tcBorders>
              <w:top w:val="single" w:color="auto" w:sz="4" w:space="0"/>
              <w:left w:val="single" w:color="auto" w:sz="4" w:space="0"/>
              <w:bottom w:val="single" w:color="auto" w:sz="4" w:space="0"/>
              <w:right w:val="single" w:color="auto" w:sz="4" w:space="0"/>
            </w:tcBorders>
            <w:shd w:val="clear" w:color="000000" w:fill="F2CEEF"/>
            <w:noWrap/>
            <w:vAlign w:val="center"/>
            <w:hideMark/>
          </w:tcPr>
          <w:p w:rsidRPr="00002F53" w:rsidR="00FE0EAF" w:rsidP="00002F53" w:rsidRDefault="00FE0EAF" w14:paraId="34B32EE1" w14:textId="77777777">
            <w:pPr>
              <w:spacing w:after="0" w:line="240" w:lineRule="auto"/>
              <w:rPr>
                <w:rFonts w:ascii="Aptos Narrow" w:hAnsi="Aptos Narrow" w:eastAsia="Times New Roman" w:cs="Times New Roman"/>
                <w:color w:val="000000"/>
                <w:kern w:val="0"/>
                <w:sz w:val="20"/>
                <w:szCs w:val="20"/>
                <w14:ligatures w14:val="none"/>
              </w:rPr>
            </w:pPr>
            <w:r w:rsidRPr="00002F53">
              <w:rPr>
                <w:rFonts w:ascii="Aptos Narrow" w:hAnsi="Aptos Narrow" w:eastAsia="Times New Roman" w:cs="Times New Roman"/>
                <w:color w:val="000000"/>
                <w:kern w:val="0"/>
                <w:sz w:val="20"/>
                <w:szCs w:val="20"/>
                <w14:ligatures w14:val="none"/>
              </w:rPr>
              <w:t>Overall dining experience</w:t>
            </w:r>
          </w:p>
        </w:tc>
        <w:tc>
          <w:tcPr>
            <w:tcW w:w="406" w:type="pct"/>
            <w:tcBorders>
              <w:top w:val="single" w:color="auto" w:sz="4" w:space="0"/>
              <w:left w:val="single" w:color="auto" w:sz="4" w:space="0"/>
              <w:bottom w:val="single" w:color="auto" w:sz="4" w:space="0"/>
              <w:right w:val="single" w:color="auto" w:sz="4" w:space="0"/>
            </w:tcBorders>
            <w:shd w:val="clear" w:color="000000" w:fill="F2CEEF"/>
            <w:noWrap/>
            <w:vAlign w:val="center"/>
            <w:hideMark/>
          </w:tcPr>
          <w:p w:rsidRPr="00002F53" w:rsidR="00FE0EAF" w:rsidP="00002F53" w:rsidRDefault="00FE0EAF" w14:paraId="591A3991" w14:textId="77777777">
            <w:pPr>
              <w:spacing w:after="0" w:line="240" w:lineRule="auto"/>
              <w:jc w:val="center"/>
              <w:rPr>
                <w:rFonts w:ascii="Aptos Narrow" w:hAnsi="Aptos Narrow" w:eastAsia="Times New Roman" w:cs="Times New Roman"/>
                <w:color w:val="000000"/>
                <w:kern w:val="0"/>
                <w:sz w:val="20"/>
                <w:szCs w:val="20"/>
                <w14:ligatures w14:val="none"/>
              </w:rPr>
            </w:pPr>
            <w:r w:rsidRPr="00002F53">
              <w:rPr>
                <w:rFonts w:ascii="Aptos Narrow" w:hAnsi="Aptos Narrow" w:eastAsia="Times New Roman" w:cs="Times New Roman"/>
                <w:color w:val="000000"/>
                <w:kern w:val="0"/>
                <w:sz w:val="20"/>
                <w:szCs w:val="20"/>
                <w14:ligatures w14:val="none"/>
              </w:rPr>
              <w:t>&gt;80%</w:t>
            </w:r>
          </w:p>
        </w:tc>
        <w:tc>
          <w:tcPr>
            <w:tcW w:w="428" w:type="pct"/>
            <w:tcBorders>
              <w:top w:val="single" w:color="auto" w:sz="4" w:space="0"/>
              <w:left w:val="single" w:color="auto" w:sz="4" w:space="0"/>
              <w:bottom w:val="single" w:color="auto" w:sz="4" w:space="0"/>
              <w:right w:val="single" w:color="auto" w:sz="4" w:space="0"/>
            </w:tcBorders>
            <w:shd w:val="clear" w:color="000000" w:fill="FFFFCD"/>
            <w:noWrap/>
            <w:vAlign w:val="center"/>
            <w:hideMark/>
          </w:tcPr>
          <w:p w:rsidRPr="00002F53" w:rsidR="00FE0EAF" w:rsidP="00002F53" w:rsidRDefault="00FE0EAF" w14:paraId="5E1F429F" w14:textId="61372204">
            <w:pPr>
              <w:spacing w:after="0" w:line="240" w:lineRule="auto"/>
              <w:jc w:val="center"/>
              <w:rPr>
                <w:rFonts w:ascii="Aptos Narrow" w:hAnsi="Aptos Narrow" w:eastAsia="Times New Roman" w:cs="Times New Roman"/>
                <w:color w:val="000000"/>
                <w:kern w:val="0"/>
                <w:sz w:val="20"/>
                <w:szCs w:val="20"/>
                <w:vertAlign w:val="superscript"/>
                <w14:ligatures w14:val="none"/>
              </w:rPr>
            </w:pPr>
            <w:r w:rsidRPr="00002F53">
              <w:rPr>
                <w:rFonts w:ascii="Aptos Narrow" w:hAnsi="Aptos Narrow" w:eastAsia="Times New Roman" w:cs="Times New Roman"/>
                <w:color w:val="000000"/>
                <w:kern w:val="0"/>
                <w:sz w:val="20"/>
                <w:szCs w:val="20"/>
                <w14:ligatures w14:val="none"/>
              </w:rPr>
              <w:t>72%</w:t>
            </w:r>
            <w:r>
              <w:rPr>
                <w:rFonts w:ascii="Aptos Narrow" w:hAnsi="Aptos Narrow" w:eastAsia="Times New Roman" w:cs="Times New Roman"/>
                <w:color w:val="000000"/>
                <w:kern w:val="0"/>
                <w:sz w:val="20"/>
                <w:szCs w:val="20"/>
                <w:vertAlign w:val="superscript"/>
                <w14:ligatures w14:val="none"/>
              </w:rPr>
              <w:t>1</w:t>
            </w:r>
          </w:p>
        </w:tc>
        <w:tc>
          <w:tcPr>
            <w:tcW w:w="429" w:type="pct"/>
            <w:tcBorders>
              <w:top w:val="single" w:color="auto" w:sz="4" w:space="0"/>
              <w:left w:val="single" w:color="auto" w:sz="4" w:space="0"/>
              <w:bottom w:val="single" w:color="auto" w:sz="4" w:space="0"/>
              <w:right w:val="single" w:color="auto" w:sz="4" w:space="0"/>
            </w:tcBorders>
            <w:shd w:val="clear" w:color="000000" w:fill="FFFFCD"/>
            <w:noWrap/>
            <w:vAlign w:val="center"/>
            <w:hideMark/>
          </w:tcPr>
          <w:p w:rsidRPr="00002F53" w:rsidR="00FE0EAF" w:rsidP="00002F53" w:rsidRDefault="00FE0EAF" w14:paraId="704BAA85" w14:textId="77777777">
            <w:pPr>
              <w:spacing w:after="0" w:line="240" w:lineRule="auto"/>
              <w:jc w:val="center"/>
              <w:rPr>
                <w:rFonts w:ascii="Aptos Narrow" w:hAnsi="Aptos Narrow" w:eastAsia="Times New Roman" w:cs="Times New Roman"/>
                <w:color w:val="000000"/>
                <w:kern w:val="0"/>
                <w:sz w:val="20"/>
                <w:szCs w:val="20"/>
                <w14:ligatures w14:val="none"/>
              </w:rPr>
            </w:pPr>
            <w:r w:rsidRPr="00002F53">
              <w:rPr>
                <w:rFonts w:ascii="Aptos Narrow" w:hAnsi="Aptos Narrow" w:eastAsia="Times New Roman" w:cs="Times New Roman"/>
                <w:color w:val="000000"/>
                <w:kern w:val="0"/>
                <w:sz w:val="20"/>
                <w:szCs w:val="20"/>
                <w14:ligatures w14:val="none"/>
              </w:rPr>
              <w:t>65%</w:t>
            </w:r>
          </w:p>
        </w:tc>
        <w:tc>
          <w:tcPr>
            <w:tcW w:w="88" w:type="pct"/>
            <w:tcBorders>
              <w:left w:val="single" w:color="auto" w:sz="4" w:space="0"/>
            </w:tcBorders>
            <w:vAlign w:val="center"/>
            <w:hideMark/>
          </w:tcPr>
          <w:p w:rsidRPr="00002F53" w:rsidR="00FE0EAF" w:rsidP="00002F53" w:rsidRDefault="00FE0EAF" w14:paraId="3697F899" w14:textId="77777777">
            <w:pPr>
              <w:spacing w:after="0" w:line="240" w:lineRule="auto"/>
              <w:rPr>
                <w:rFonts w:ascii="Times New Roman" w:hAnsi="Times New Roman" w:eastAsia="Times New Roman" w:cs="Times New Roman"/>
                <w:kern w:val="0"/>
                <w:sz w:val="20"/>
                <w:szCs w:val="20"/>
                <w14:ligatures w14:val="none"/>
              </w:rPr>
            </w:pPr>
          </w:p>
        </w:tc>
      </w:tr>
      <w:tr w:rsidRPr="00002F53" w:rsidR="00FE0EAF" w:rsidTr="00FE0EAF" w14:paraId="5468505A" w14:textId="77777777">
        <w:trPr>
          <w:trHeight w:val="290"/>
        </w:trPr>
        <w:tc>
          <w:tcPr>
            <w:tcW w:w="927" w:type="pct"/>
            <w:vMerge/>
            <w:tcBorders>
              <w:top w:val="single" w:color="auto" w:sz="4" w:space="0"/>
              <w:left w:val="single" w:color="auto" w:sz="4" w:space="0"/>
              <w:bottom w:val="single" w:color="auto" w:sz="4" w:space="0"/>
              <w:right w:val="single" w:color="auto" w:sz="4" w:space="0"/>
            </w:tcBorders>
            <w:vAlign w:val="center"/>
            <w:hideMark/>
          </w:tcPr>
          <w:p w:rsidRPr="00002F53" w:rsidR="00FE0EAF" w:rsidP="00002F53" w:rsidRDefault="00FE0EAF" w14:paraId="5F8E52B4" w14:textId="77777777">
            <w:pPr>
              <w:spacing w:after="0" w:line="240" w:lineRule="auto"/>
              <w:rPr>
                <w:rFonts w:ascii="Aptos Narrow" w:hAnsi="Aptos Narrow" w:eastAsia="Times New Roman" w:cs="Times New Roman"/>
                <w:b/>
                <w:bCs/>
                <w:color w:val="000000"/>
                <w:kern w:val="0"/>
                <w:sz w:val="20"/>
                <w:szCs w:val="20"/>
                <w14:ligatures w14:val="none"/>
              </w:rPr>
            </w:pPr>
          </w:p>
        </w:tc>
        <w:tc>
          <w:tcPr>
            <w:tcW w:w="2722" w:type="pct"/>
            <w:tcBorders>
              <w:top w:val="single" w:color="auto" w:sz="4" w:space="0"/>
              <w:left w:val="single" w:color="auto" w:sz="4" w:space="0"/>
              <w:bottom w:val="single" w:color="auto" w:sz="4" w:space="0"/>
              <w:right w:val="single" w:color="auto" w:sz="4" w:space="0"/>
            </w:tcBorders>
            <w:shd w:val="clear" w:color="000000" w:fill="F2CEEF"/>
            <w:vAlign w:val="center"/>
            <w:hideMark/>
          </w:tcPr>
          <w:p w:rsidRPr="00002F53" w:rsidR="00FE0EAF" w:rsidP="00002F53" w:rsidRDefault="00FE0EAF" w14:paraId="7207B833" w14:textId="77777777">
            <w:pPr>
              <w:spacing w:after="0" w:line="240" w:lineRule="auto"/>
              <w:rPr>
                <w:rFonts w:ascii="Aptos Narrow" w:hAnsi="Aptos Narrow" w:eastAsia="Times New Roman" w:cs="Times New Roman"/>
                <w:color w:val="000000"/>
                <w:kern w:val="0"/>
                <w:sz w:val="20"/>
                <w:szCs w:val="20"/>
                <w14:ligatures w14:val="none"/>
              </w:rPr>
            </w:pPr>
            <w:r w:rsidRPr="00002F53">
              <w:rPr>
                <w:rFonts w:ascii="Aptos Narrow" w:hAnsi="Aptos Narrow" w:eastAsia="Times New Roman" w:cs="Times New Roman"/>
                <w:color w:val="000000"/>
                <w:kern w:val="0"/>
                <w:sz w:val="20"/>
                <w:szCs w:val="20"/>
                <w14:ligatures w14:val="none"/>
              </w:rPr>
              <w:t>Overall opportunities to do activities</w:t>
            </w:r>
          </w:p>
        </w:tc>
        <w:tc>
          <w:tcPr>
            <w:tcW w:w="406" w:type="pct"/>
            <w:tcBorders>
              <w:top w:val="single" w:color="auto" w:sz="4" w:space="0"/>
              <w:left w:val="single" w:color="auto" w:sz="4" w:space="0"/>
              <w:bottom w:val="single" w:color="auto" w:sz="4" w:space="0"/>
              <w:right w:val="single" w:color="auto" w:sz="4" w:space="0"/>
            </w:tcBorders>
            <w:shd w:val="clear" w:color="000000" w:fill="F2CEEF"/>
            <w:noWrap/>
            <w:vAlign w:val="center"/>
            <w:hideMark/>
          </w:tcPr>
          <w:p w:rsidRPr="00002F53" w:rsidR="00FE0EAF" w:rsidP="00002F53" w:rsidRDefault="00FE0EAF" w14:paraId="2D32838D" w14:textId="77777777">
            <w:pPr>
              <w:spacing w:after="0" w:line="240" w:lineRule="auto"/>
              <w:jc w:val="center"/>
              <w:rPr>
                <w:rFonts w:ascii="Aptos Narrow" w:hAnsi="Aptos Narrow" w:eastAsia="Times New Roman" w:cs="Times New Roman"/>
                <w:color w:val="000000"/>
                <w:kern w:val="0"/>
                <w:sz w:val="20"/>
                <w:szCs w:val="20"/>
                <w14:ligatures w14:val="none"/>
              </w:rPr>
            </w:pPr>
            <w:r w:rsidRPr="00002F53">
              <w:rPr>
                <w:rFonts w:ascii="Aptos Narrow" w:hAnsi="Aptos Narrow" w:eastAsia="Times New Roman" w:cs="Times New Roman"/>
                <w:color w:val="000000"/>
                <w:kern w:val="0"/>
                <w:sz w:val="20"/>
                <w:szCs w:val="20"/>
                <w14:ligatures w14:val="none"/>
              </w:rPr>
              <w:t>&gt;80%</w:t>
            </w:r>
          </w:p>
        </w:tc>
        <w:tc>
          <w:tcPr>
            <w:tcW w:w="428" w:type="pct"/>
            <w:tcBorders>
              <w:top w:val="single" w:color="auto" w:sz="4" w:space="0"/>
              <w:left w:val="single" w:color="auto" w:sz="4" w:space="0"/>
              <w:bottom w:val="single" w:color="auto" w:sz="4" w:space="0"/>
              <w:right w:val="single" w:color="auto" w:sz="4" w:space="0"/>
            </w:tcBorders>
            <w:shd w:val="clear" w:color="000000" w:fill="FFFFCD"/>
            <w:noWrap/>
            <w:vAlign w:val="center"/>
            <w:hideMark/>
          </w:tcPr>
          <w:p w:rsidRPr="00002F53" w:rsidR="00FE0EAF" w:rsidP="00002F53" w:rsidRDefault="00FE0EAF" w14:paraId="05ED77FE" w14:textId="1609B40A">
            <w:pPr>
              <w:spacing w:after="0" w:line="240" w:lineRule="auto"/>
              <w:jc w:val="center"/>
              <w:rPr>
                <w:rFonts w:ascii="Aptos Narrow" w:hAnsi="Aptos Narrow" w:eastAsia="Times New Roman" w:cs="Times New Roman"/>
                <w:color w:val="000000"/>
                <w:kern w:val="0"/>
                <w:sz w:val="20"/>
                <w:szCs w:val="20"/>
                <w14:ligatures w14:val="none"/>
              </w:rPr>
            </w:pPr>
            <w:r w:rsidRPr="00002F53">
              <w:rPr>
                <w:rFonts w:ascii="Aptos Narrow" w:hAnsi="Aptos Narrow" w:eastAsia="Times New Roman" w:cs="Times New Roman"/>
                <w:color w:val="000000"/>
                <w:kern w:val="0"/>
                <w:sz w:val="20"/>
                <w:szCs w:val="20"/>
                <w14:ligatures w14:val="none"/>
              </w:rPr>
              <w:t>70%</w:t>
            </w:r>
            <w:r>
              <w:rPr>
                <w:rFonts w:ascii="Aptos Narrow" w:hAnsi="Aptos Narrow" w:eastAsia="Times New Roman" w:cs="Times New Roman"/>
                <w:color w:val="000000"/>
                <w:kern w:val="0"/>
                <w:sz w:val="20"/>
                <w:szCs w:val="20"/>
                <w:vertAlign w:val="superscript"/>
                <w14:ligatures w14:val="none"/>
              </w:rPr>
              <w:t>1</w:t>
            </w:r>
          </w:p>
        </w:tc>
        <w:tc>
          <w:tcPr>
            <w:tcW w:w="429" w:type="pct"/>
            <w:tcBorders>
              <w:top w:val="single" w:color="auto" w:sz="4" w:space="0"/>
              <w:left w:val="single" w:color="auto" w:sz="4" w:space="0"/>
              <w:bottom w:val="single" w:color="auto" w:sz="4" w:space="0"/>
              <w:right w:val="single" w:color="auto" w:sz="4" w:space="0"/>
            </w:tcBorders>
            <w:shd w:val="clear" w:color="000000" w:fill="FFFFCD"/>
            <w:noWrap/>
            <w:vAlign w:val="center"/>
            <w:hideMark/>
          </w:tcPr>
          <w:p w:rsidRPr="00002F53" w:rsidR="00FE0EAF" w:rsidP="00002F53" w:rsidRDefault="00FE0EAF" w14:paraId="0220EE7E" w14:textId="77777777">
            <w:pPr>
              <w:spacing w:after="0" w:line="240" w:lineRule="auto"/>
              <w:jc w:val="center"/>
              <w:rPr>
                <w:rFonts w:ascii="Aptos Narrow" w:hAnsi="Aptos Narrow" w:eastAsia="Times New Roman" w:cs="Times New Roman"/>
                <w:color w:val="000000"/>
                <w:kern w:val="0"/>
                <w:sz w:val="20"/>
                <w:szCs w:val="20"/>
                <w14:ligatures w14:val="none"/>
              </w:rPr>
            </w:pPr>
            <w:r w:rsidRPr="00002F53">
              <w:rPr>
                <w:rFonts w:ascii="Aptos Narrow" w:hAnsi="Aptos Narrow" w:eastAsia="Times New Roman" w:cs="Times New Roman"/>
                <w:color w:val="000000"/>
                <w:kern w:val="0"/>
                <w:sz w:val="20"/>
                <w:szCs w:val="20"/>
                <w14:ligatures w14:val="none"/>
              </w:rPr>
              <w:t>68%</w:t>
            </w:r>
          </w:p>
        </w:tc>
        <w:tc>
          <w:tcPr>
            <w:tcW w:w="88" w:type="pct"/>
            <w:tcBorders>
              <w:left w:val="single" w:color="auto" w:sz="4" w:space="0"/>
            </w:tcBorders>
            <w:vAlign w:val="center"/>
            <w:hideMark/>
          </w:tcPr>
          <w:p w:rsidRPr="00002F53" w:rsidR="00FE0EAF" w:rsidP="00002F53" w:rsidRDefault="00FE0EAF" w14:paraId="35608F5A" w14:textId="77777777">
            <w:pPr>
              <w:spacing w:after="0" w:line="240" w:lineRule="auto"/>
              <w:rPr>
                <w:rFonts w:ascii="Times New Roman" w:hAnsi="Times New Roman" w:eastAsia="Times New Roman" w:cs="Times New Roman"/>
                <w:kern w:val="0"/>
                <w:sz w:val="20"/>
                <w:szCs w:val="20"/>
                <w14:ligatures w14:val="none"/>
              </w:rPr>
            </w:pPr>
          </w:p>
        </w:tc>
      </w:tr>
      <w:tr w:rsidRPr="00002F53" w:rsidR="00FE0EAF" w:rsidTr="00FE0EAF" w14:paraId="52534B30" w14:textId="77777777">
        <w:trPr>
          <w:trHeight w:val="290"/>
        </w:trPr>
        <w:tc>
          <w:tcPr>
            <w:tcW w:w="927" w:type="pct"/>
            <w:vMerge/>
            <w:tcBorders>
              <w:top w:val="single" w:color="auto" w:sz="4" w:space="0"/>
              <w:left w:val="single" w:color="auto" w:sz="4" w:space="0"/>
              <w:bottom w:val="single" w:color="auto" w:sz="4" w:space="0"/>
              <w:right w:val="single" w:color="auto" w:sz="4" w:space="0"/>
            </w:tcBorders>
            <w:vAlign w:val="center"/>
            <w:hideMark/>
          </w:tcPr>
          <w:p w:rsidRPr="00002F53" w:rsidR="00FE0EAF" w:rsidP="00002F53" w:rsidRDefault="00FE0EAF" w14:paraId="40DF72AC" w14:textId="77777777">
            <w:pPr>
              <w:spacing w:after="0" w:line="240" w:lineRule="auto"/>
              <w:rPr>
                <w:rFonts w:ascii="Aptos Narrow" w:hAnsi="Aptos Narrow" w:eastAsia="Times New Roman" w:cs="Times New Roman"/>
                <w:b/>
                <w:bCs/>
                <w:color w:val="000000"/>
                <w:kern w:val="0"/>
                <w:sz w:val="20"/>
                <w:szCs w:val="20"/>
                <w14:ligatures w14:val="none"/>
              </w:rPr>
            </w:pPr>
          </w:p>
        </w:tc>
        <w:tc>
          <w:tcPr>
            <w:tcW w:w="2722" w:type="pct"/>
            <w:tcBorders>
              <w:top w:val="single" w:color="auto" w:sz="4" w:space="0"/>
              <w:left w:val="single" w:color="auto" w:sz="4" w:space="0"/>
              <w:bottom w:val="single" w:color="auto" w:sz="4" w:space="0"/>
              <w:right w:val="single" w:color="auto" w:sz="4" w:space="0"/>
            </w:tcBorders>
            <w:shd w:val="clear" w:color="000000" w:fill="F2CEEF"/>
            <w:vAlign w:val="center"/>
            <w:hideMark/>
          </w:tcPr>
          <w:p w:rsidRPr="00002F53" w:rsidR="00FE0EAF" w:rsidP="00002F53" w:rsidRDefault="00FE0EAF" w14:paraId="573F127D" w14:textId="77777777">
            <w:pPr>
              <w:spacing w:after="0" w:line="240" w:lineRule="auto"/>
              <w:rPr>
                <w:rFonts w:ascii="Aptos Narrow" w:hAnsi="Aptos Narrow" w:eastAsia="Times New Roman" w:cs="Times New Roman"/>
                <w:color w:val="000000"/>
                <w:kern w:val="0"/>
                <w:sz w:val="20"/>
                <w:szCs w:val="20"/>
                <w14:ligatures w14:val="none"/>
              </w:rPr>
            </w:pPr>
            <w:r w:rsidRPr="00002F53">
              <w:rPr>
                <w:rFonts w:ascii="Aptos Narrow" w:hAnsi="Aptos Narrow" w:eastAsia="Times New Roman" w:cs="Times New Roman"/>
                <w:color w:val="000000"/>
                <w:kern w:val="0"/>
                <w:sz w:val="20"/>
                <w:szCs w:val="20"/>
                <w14:ligatures w14:val="none"/>
              </w:rPr>
              <w:t>Number of Level 3 and 4 incidents per 1,000 bed days</w:t>
            </w:r>
          </w:p>
        </w:tc>
        <w:tc>
          <w:tcPr>
            <w:tcW w:w="406" w:type="pct"/>
            <w:tcBorders>
              <w:top w:val="single" w:color="auto" w:sz="4" w:space="0"/>
              <w:left w:val="single" w:color="auto" w:sz="4" w:space="0"/>
              <w:bottom w:val="single" w:color="auto" w:sz="4" w:space="0"/>
              <w:right w:val="single" w:color="auto" w:sz="4" w:space="0"/>
            </w:tcBorders>
            <w:shd w:val="clear" w:color="000000" w:fill="F2CEEF"/>
            <w:noWrap/>
            <w:vAlign w:val="center"/>
            <w:hideMark/>
          </w:tcPr>
          <w:p w:rsidRPr="00002F53" w:rsidR="00FE0EAF" w:rsidP="00002F53" w:rsidRDefault="00FE0EAF" w14:paraId="29B535BB" w14:textId="77777777">
            <w:pPr>
              <w:spacing w:after="0" w:line="240" w:lineRule="auto"/>
              <w:jc w:val="center"/>
              <w:rPr>
                <w:rFonts w:ascii="Aptos Narrow" w:hAnsi="Aptos Narrow" w:eastAsia="Times New Roman" w:cs="Times New Roman"/>
                <w:color w:val="000000"/>
                <w:kern w:val="0"/>
                <w:sz w:val="20"/>
                <w:szCs w:val="20"/>
                <w14:ligatures w14:val="none"/>
              </w:rPr>
            </w:pPr>
            <w:r w:rsidRPr="00002F53">
              <w:rPr>
                <w:rFonts w:ascii="Aptos Narrow" w:hAnsi="Aptos Narrow" w:eastAsia="Times New Roman" w:cs="Times New Roman"/>
                <w:color w:val="000000"/>
                <w:kern w:val="0"/>
                <w:sz w:val="20"/>
                <w:szCs w:val="20"/>
                <w14:ligatures w14:val="none"/>
              </w:rPr>
              <w:t>&lt;0.2</w:t>
            </w:r>
          </w:p>
        </w:tc>
        <w:tc>
          <w:tcPr>
            <w:tcW w:w="428" w:type="pct"/>
            <w:tcBorders>
              <w:top w:val="single" w:color="auto" w:sz="4" w:space="0"/>
              <w:left w:val="single" w:color="auto" w:sz="4" w:space="0"/>
              <w:bottom w:val="single" w:color="auto" w:sz="4" w:space="0"/>
              <w:right w:val="single" w:color="auto" w:sz="4" w:space="0"/>
            </w:tcBorders>
            <w:shd w:val="clear" w:color="000000" w:fill="FFFFCD"/>
            <w:noWrap/>
            <w:vAlign w:val="center"/>
            <w:hideMark/>
          </w:tcPr>
          <w:p w:rsidRPr="00002F53" w:rsidR="00FE0EAF" w:rsidP="00002F53" w:rsidRDefault="00FE0EAF" w14:paraId="27DB0520" w14:textId="77777777">
            <w:pPr>
              <w:spacing w:after="0" w:line="240" w:lineRule="auto"/>
              <w:jc w:val="center"/>
              <w:rPr>
                <w:rFonts w:ascii="Aptos Narrow" w:hAnsi="Aptos Narrow" w:eastAsia="Times New Roman" w:cs="Times New Roman"/>
                <w:color w:val="000000"/>
                <w:kern w:val="0"/>
                <w:sz w:val="20"/>
                <w:szCs w:val="20"/>
                <w14:ligatures w14:val="none"/>
              </w:rPr>
            </w:pPr>
            <w:r w:rsidRPr="00002F53">
              <w:rPr>
                <w:rFonts w:ascii="Aptos Narrow" w:hAnsi="Aptos Narrow" w:eastAsia="Times New Roman" w:cs="Times New Roman"/>
                <w:color w:val="000000"/>
                <w:kern w:val="0"/>
                <w:sz w:val="20"/>
                <w:szCs w:val="20"/>
                <w14:ligatures w14:val="none"/>
              </w:rPr>
              <w:t>0.29</w:t>
            </w:r>
          </w:p>
        </w:tc>
        <w:tc>
          <w:tcPr>
            <w:tcW w:w="429" w:type="pct"/>
            <w:tcBorders>
              <w:top w:val="single" w:color="auto" w:sz="4" w:space="0"/>
              <w:left w:val="single" w:color="auto" w:sz="4" w:space="0"/>
              <w:bottom w:val="single" w:color="auto" w:sz="4" w:space="0"/>
              <w:right w:val="single" w:color="auto" w:sz="4" w:space="0"/>
            </w:tcBorders>
            <w:shd w:val="clear" w:color="000000" w:fill="FFFFCD"/>
            <w:noWrap/>
            <w:vAlign w:val="center"/>
            <w:hideMark/>
          </w:tcPr>
          <w:p w:rsidRPr="00002F53" w:rsidR="00FE0EAF" w:rsidP="00002F53" w:rsidRDefault="00FE0EAF" w14:paraId="18606D53" w14:textId="77777777">
            <w:pPr>
              <w:spacing w:after="0" w:line="240" w:lineRule="auto"/>
              <w:jc w:val="center"/>
              <w:rPr>
                <w:rFonts w:ascii="Aptos Narrow" w:hAnsi="Aptos Narrow" w:eastAsia="Times New Roman" w:cs="Times New Roman"/>
                <w:color w:val="000000"/>
                <w:kern w:val="0"/>
                <w:sz w:val="20"/>
                <w:szCs w:val="20"/>
                <w14:ligatures w14:val="none"/>
              </w:rPr>
            </w:pPr>
            <w:r w:rsidRPr="00002F53">
              <w:rPr>
                <w:rFonts w:ascii="Aptos Narrow" w:hAnsi="Aptos Narrow" w:eastAsia="Times New Roman" w:cs="Times New Roman"/>
                <w:color w:val="000000"/>
                <w:kern w:val="0"/>
                <w:sz w:val="20"/>
                <w:szCs w:val="20"/>
                <w14:ligatures w14:val="none"/>
              </w:rPr>
              <w:t>0.24</w:t>
            </w:r>
          </w:p>
        </w:tc>
        <w:tc>
          <w:tcPr>
            <w:tcW w:w="88" w:type="pct"/>
            <w:tcBorders>
              <w:left w:val="single" w:color="auto" w:sz="4" w:space="0"/>
            </w:tcBorders>
            <w:vAlign w:val="center"/>
            <w:hideMark/>
          </w:tcPr>
          <w:p w:rsidRPr="00002F53" w:rsidR="00FE0EAF" w:rsidP="00002F53" w:rsidRDefault="00FE0EAF" w14:paraId="5941F4A5" w14:textId="77777777">
            <w:pPr>
              <w:spacing w:after="0" w:line="240" w:lineRule="auto"/>
              <w:rPr>
                <w:rFonts w:ascii="Times New Roman" w:hAnsi="Times New Roman" w:eastAsia="Times New Roman" w:cs="Times New Roman"/>
                <w:kern w:val="0"/>
                <w:sz w:val="20"/>
                <w:szCs w:val="20"/>
                <w14:ligatures w14:val="none"/>
              </w:rPr>
            </w:pPr>
          </w:p>
        </w:tc>
      </w:tr>
      <w:tr w:rsidRPr="00002F53" w:rsidR="00FE0EAF" w:rsidTr="00FE0EAF" w14:paraId="68382E01" w14:textId="77777777">
        <w:trPr>
          <w:trHeight w:val="271"/>
        </w:trPr>
        <w:tc>
          <w:tcPr>
            <w:tcW w:w="927" w:type="pct"/>
            <w:vMerge/>
            <w:tcBorders>
              <w:top w:val="single" w:color="auto" w:sz="4" w:space="0"/>
              <w:left w:val="single" w:color="auto" w:sz="4" w:space="0"/>
              <w:bottom w:val="single" w:color="auto" w:sz="4" w:space="0"/>
              <w:right w:val="single" w:color="auto" w:sz="4" w:space="0"/>
            </w:tcBorders>
            <w:vAlign w:val="center"/>
            <w:hideMark/>
          </w:tcPr>
          <w:p w:rsidRPr="00002F53" w:rsidR="00FE0EAF" w:rsidP="00002F53" w:rsidRDefault="00FE0EAF" w14:paraId="607843D5" w14:textId="77777777">
            <w:pPr>
              <w:spacing w:after="0" w:line="240" w:lineRule="auto"/>
              <w:rPr>
                <w:rFonts w:ascii="Aptos Narrow" w:hAnsi="Aptos Narrow" w:eastAsia="Times New Roman" w:cs="Times New Roman"/>
                <w:b/>
                <w:bCs/>
                <w:color w:val="000000"/>
                <w:kern w:val="0"/>
                <w:sz w:val="20"/>
                <w:szCs w:val="20"/>
                <w14:ligatures w14:val="none"/>
              </w:rPr>
            </w:pPr>
          </w:p>
        </w:tc>
        <w:tc>
          <w:tcPr>
            <w:tcW w:w="2722" w:type="pct"/>
            <w:tcBorders>
              <w:top w:val="single" w:color="auto" w:sz="4" w:space="0"/>
              <w:left w:val="single" w:color="auto" w:sz="4" w:space="0"/>
              <w:bottom w:val="single" w:color="auto" w:sz="4" w:space="0"/>
              <w:right w:val="single" w:color="auto" w:sz="4" w:space="0"/>
            </w:tcBorders>
            <w:shd w:val="clear" w:color="000000" w:fill="F2CEEF"/>
            <w:vAlign w:val="center"/>
            <w:hideMark/>
          </w:tcPr>
          <w:p w:rsidRPr="00002F53" w:rsidR="00FE0EAF" w:rsidP="00002F53" w:rsidRDefault="00FE0EAF" w14:paraId="00CF2297" w14:textId="77777777">
            <w:pPr>
              <w:spacing w:after="0" w:line="240" w:lineRule="auto"/>
              <w:rPr>
                <w:rFonts w:ascii="Aptos Narrow" w:hAnsi="Aptos Narrow" w:eastAsia="Times New Roman" w:cs="Times New Roman"/>
                <w:color w:val="000000"/>
                <w:kern w:val="0"/>
                <w:sz w:val="20"/>
                <w:szCs w:val="20"/>
                <w14:ligatures w14:val="none"/>
              </w:rPr>
            </w:pPr>
            <w:r w:rsidRPr="00002F53">
              <w:rPr>
                <w:rFonts w:ascii="Aptos Narrow" w:hAnsi="Aptos Narrow" w:eastAsia="Times New Roman" w:cs="Times New Roman"/>
                <w:color w:val="000000"/>
                <w:kern w:val="0"/>
                <w:sz w:val="20"/>
                <w:szCs w:val="20"/>
                <w14:ligatures w14:val="none"/>
              </w:rPr>
              <w:t>Percentage of facility budget towards improvements</w:t>
            </w:r>
          </w:p>
        </w:tc>
        <w:tc>
          <w:tcPr>
            <w:tcW w:w="406" w:type="pct"/>
            <w:tcBorders>
              <w:top w:val="single" w:color="auto" w:sz="4" w:space="0"/>
              <w:left w:val="single" w:color="auto" w:sz="4" w:space="0"/>
              <w:bottom w:val="single" w:color="auto" w:sz="4" w:space="0"/>
              <w:right w:val="single" w:color="auto" w:sz="4" w:space="0"/>
            </w:tcBorders>
            <w:shd w:val="clear" w:color="000000" w:fill="F2CEEF"/>
            <w:noWrap/>
            <w:vAlign w:val="center"/>
            <w:hideMark/>
          </w:tcPr>
          <w:p w:rsidRPr="00002F53" w:rsidR="00FE0EAF" w:rsidP="00002F53" w:rsidRDefault="00FE0EAF" w14:paraId="256EB706" w14:textId="77777777">
            <w:pPr>
              <w:spacing w:after="0" w:line="240" w:lineRule="auto"/>
              <w:jc w:val="center"/>
              <w:rPr>
                <w:rFonts w:ascii="Aptos Narrow" w:hAnsi="Aptos Narrow" w:eastAsia="Times New Roman" w:cs="Times New Roman"/>
                <w:color w:val="000000"/>
                <w:kern w:val="0"/>
                <w:sz w:val="20"/>
                <w:szCs w:val="20"/>
                <w14:ligatures w14:val="none"/>
              </w:rPr>
            </w:pPr>
            <w:r w:rsidRPr="00002F53">
              <w:rPr>
                <w:rFonts w:ascii="Aptos Narrow" w:hAnsi="Aptos Narrow" w:eastAsia="Times New Roman" w:cs="Times New Roman"/>
                <w:color w:val="000000"/>
                <w:kern w:val="0"/>
                <w:sz w:val="20"/>
                <w:szCs w:val="20"/>
                <w14:ligatures w14:val="none"/>
              </w:rPr>
              <w:t>&gt;35%</w:t>
            </w:r>
          </w:p>
        </w:tc>
        <w:tc>
          <w:tcPr>
            <w:tcW w:w="428" w:type="pct"/>
            <w:tcBorders>
              <w:top w:val="single" w:color="auto" w:sz="4" w:space="0"/>
              <w:left w:val="single" w:color="auto" w:sz="4" w:space="0"/>
              <w:bottom w:val="single" w:color="auto" w:sz="4" w:space="0"/>
              <w:right w:val="single" w:color="auto" w:sz="4" w:space="0"/>
            </w:tcBorders>
            <w:shd w:val="clear" w:color="000000" w:fill="92D14F"/>
            <w:noWrap/>
            <w:vAlign w:val="center"/>
            <w:hideMark/>
          </w:tcPr>
          <w:p w:rsidRPr="00002F53" w:rsidR="00FE0EAF" w:rsidP="00002F53" w:rsidRDefault="00FE0EAF" w14:paraId="2370358D" w14:textId="77777777">
            <w:pPr>
              <w:spacing w:after="0" w:line="240" w:lineRule="auto"/>
              <w:jc w:val="center"/>
              <w:rPr>
                <w:rFonts w:ascii="Aptos Narrow" w:hAnsi="Aptos Narrow" w:eastAsia="Times New Roman" w:cs="Times New Roman"/>
                <w:color w:val="000000"/>
                <w:kern w:val="0"/>
                <w:sz w:val="20"/>
                <w:szCs w:val="20"/>
                <w14:ligatures w14:val="none"/>
              </w:rPr>
            </w:pPr>
            <w:r w:rsidRPr="00002F53">
              <w:rPr>
                <w:rFonts w:ascii="Aptos Narrow" w:hAnsi="Aptos Narrow" w:eastAsia="Times New Roman" w:cs="Times New Roman"/>
                <w:color w:val="000000"/>
                <w:kern w:val="0"/>
                <w:sz w:val="20"/>
                <w:szCs w:val="20"/>
                <w14:ligatures w14:val="none"/>
              </w:rPr>
              <w:t>40%</w:t>
            </w:r>
          </w:p>
        </w:tc>
        <w:tc>
          <w:tcPr>
            <w:tcW w:w="429" w:type="pct"/>
            <w:tcBorders>
              <w:top w:val="single" w:color="auto" w:sz="4" w:space="0"/>
              <w:left w:val="single" w:color="auto" w:sz="4" w:space="0"/>
              <w:bottom w:val="single" w:color="auto" w:sz="4" w:space="0"/>
              <w:right w:val="single" w:color="auto" w:sz="4" w:space="0"/>
            </w:tcBorders>
            <w:shd w:val="clear" w:color="000000" w:fill="92D14F"/>
            <w:noWrap/>
            <w:vAlign w:val="center"/>
            <w:hideMark/>
          </w:tcPr>
          <w:p w:rsidRPr="00002F53" w:rsidR="00FE0EAF" w:rsidP="00002F53" w:rsidRDefault="00FE0EAF" w14:paraId="22C3356F" w14:textId="77777777">
            <w:pPr>
              <w:spacing w:after="0" w:line="240" w:lineRule="auto"/>
              <w:jc w:val="center"/>
              <w:rPr>
                <w:rFonts w:ascii="Aptos Narrow" w:hAnsi="Aptos Narrow" w:eastAsia="Times New Roman" w:cs="Times New Roman"/>
                <w:color w:val="000000"/>
                <w:kern w:val="0"/>
                <w:sz w:val="20"/>
                <w:szCs w:val="20"/>
                <w14:ligatures w14:val="none"/>
              </w:rPr>
            </w:pPr>
            <w:r w:rsidRPr="00002F53">
              <w:rPr>
                <w:rFonts w:ascii="Aptos Narrow" w:hAnsi="Aptos Narrow" w:eastAsia="Times New Roman" w:cs="Times New Roman"/>
                <w:color w:val="000000"/>
                <w:kern w:val="0"/>
                <w:sz w:val="20"/>
                <w:szCs w:val="20"/>
                <w14:ligatures w14:val="none"/>
              </w:rPr>
              <w:t>41%</w:t>
            </w:r>
          </w:p>
        </w:tc>
        <w:tc>
          <w:tcPr>
            <w:tcW w:w="88" w:type="pct"/>
            <w:tcBorders>
              <w:left w:val="single" w:color="auto" w:sz="4" w:space="0"/>
            </w:tcBorders>
            <w:vAlign w:val="center"/>
            <w:hideMark/>
          </w:tcPr>
          <w:p w:rsidRPr="00002F53" w:rsidR="00FE0EAF" w:rsidP="00002F53" w:rsidRDefault="00FE0EAF" w14:paraId="450EEA1D" w14:textId="77777777">
            <w:pPr>
              <w:spacing w:after="0" w:line="240" w:lineRule="auto"/>
              <w:rPr>
                <w:rFonts w:ascii="Times New Roman" w:hAnsi="Times New Roman" w:eastAsia="Times New Roman" w:cs="Times New Roman"/>
                <w:kern w:val="0"/>
                <w:sz w:val="20"/>
                <w:szCs w:val="20"/>
                <w14:ligatures w14:val="none"/>
              </w:rPr>
            </w:pPr>
          </w:p>
        </w:tc>
      </w:tr>
      <w:tr w:rsidRPr="00002F53" w:rsidR="00FE0EAF" w:rsidTr="00B660D2" w14:paraId="2ABD3F5B" w14:textId="77777777">
        <w:trPr>
          <w:trHeight w:val="326"/>
        </w:trPr>
        <w:tc>
          <w:tcPr>
            <w:tcW w:w="927" w:type="pct"/>
            <w:vMerge w:val="restart"/>
            <w:tcBorders>
              <w:top w:val="single" w:color="auto" w:sz="4" w:space="0"/>
              <w:left w:val="single" w:color="auto" w:sz="4" w:space="0"/>
              <w:bottom w:val="single" w:color="auto" w:sz="4" w:space="0"/>
              <w:right w:val="single" w:color="auto" w:sz="4" w:space="0"/>
            </w:tcBorders>
            <w:shd w:val="clear" w:color="000000" w:fill="FBE3D6"/>
            <w:vAlign w:val="center"/>
            <w:hideMark/>
          </w:tcPr>
          <w:p w:rsidRPr="00002F53" w:rsidR="00FE0EAF" w:rsidP="00002F53" w:rsidRDefault="00FE0EAF" w14:paraId="4E49C38A" w14:textId="77777777">
            <w:pPr>
              <w:spacing w:after="0" w:line="240" w:lineRule="auto"/>
              <w:jc w:val="center"/>
              <w:rPr>
                <w:rFonts w:ascii="Aptos Narrow" w:hAnsi="Aptos Narrow" w:eastAsia="Times New Roman" w:cs="Times New Roman"/>
                <w:b/>
                <w:bCs/>
                <w:color w:val="000000"/>
                <w:kern w:val="0"/>
                <w:sz w:val="20"/>
                <w:szCs w:val="20"/>
                <w14:ligatures w14:val="none"/>
              </w:rPr>
            </w:pPr>
            <w:r w:rsidRPr="00002F53">
              <w:rPr>
                <w:rFonts w:ascii="Aptos Narrow" w:hAnsi="Aptos Narrow" w:eastAsia="Times New Roman" w:cs="Times New Roman"/>
                <w:b/>
                <w:bCs/>
                <w:color w:val="000000"/>
                <w:kern w:val="0"/>
                <w:sz w:val="20"/>
                <w:szCs w:val="20"/>
                <w14:ligatures w14:val="none"/>
              </w:rPr>
              <w:t>Healthy Workplace</w:t>
            </w:r>
            <w:r w:rsidRPr="00002F53">
              <w:rPr>
                <w:rFonts w:ascii="Aptos Narrow" w:hAnsi="Aptos Narrow" w:eastAsia="Times New Roman" w:cs="Times New Roman"/>
                <w:b/>
                <w:bCs/>
                <w:color w:val="000000"/>
                <w:kern w:val="0"/>
                <w:sz w:val="20"/>
                <w:szCs w:val="20"/>
                <w14:ligatures w14:val="none"/>
              </w:rPr>
              <w:br/>
            </w:r>
            <w:r w:rsidRPr="00002F53">
              <w:rPr>
                <w:rFonts w:ascii="Aptos Narrow" w:hAnsi="Aptos Narrow" w:eastAsia="Times New Roman" w:cs="Times New Roman"/>
                <w:color w:val="000000"/>
                <w:kern w:val="0"/>
                <w:sz w:val="20"/>
                <w:szCs w:val="20"/>
                <w14:ligatures w14:val="none"/>
              </w:rPr>
              <w:t xml:space="preserve"> Establish a Workplace of Excellence                               Create Leaders </w:t>
            </w:r>
            <w:r w:rsidRPr="00002F53">
              <w:rPr>
                <w:rFonts w:ascii="Aptos Narrow" w:hAnsi="Aptos Narrow" w:eastAsia="Times New Roman" w:cs="Times New Roman"/>
                <w:color w:val="000000"/>
                <w:kern w:val="0"/>
                <w:sz w:val="20"/>
                <w:szCs w:val="20"/>
                <w14:ligatures w14:val="none"/>
              </w:rPr>
              <w:br/>
            </w:r>
            <w:r w:rsidRPr="00002F53">
              <w:rPr>
                <w:rFonts w:ascii="Aptos Narrow" w:hAnsi="Aptos Narrow" w:eastAsia="Times New Roman" w:cs="Times New Roman"/>
                <w:color w:val="000000"/>
                <w:kern w:val="0"/>
                <w:sz w:val="20"/>
                <w:szCs w:val="20"/>
                <w14:ligatures w14:val="none"/>
              </w:rPr>
              <w:t>Embrace Technology</w:t>
            </w:r>
          </w:p>
        </w:tc>
        <w:tc>
          <w:tcPr>
            <w:tcW w:w="2722" w:type="pct"/>
            <w:tcBorders>
              <w:top w:val="single" w:color="auto" w:sz="4" w:space="0"/>
              <w:left w:val="single" w:color="auto" w:sz="4" w:space="0"/>
              <w:bottom w:val="single" w:color="auto" w:sz="4" w:space="0"/>
              <w:right w:val="single" w:color="auto" w:sz="4" w:space="0"/>
            </w:tcBorders>
            <w:shd w:val="clear" w:color="000000" w:fill="FBE3D6"/>
            <w:noWrap/>
            <w:vAlign w:val="center"/>
            <w:hideMark/>
          </w:tcPr>
          <w:p w:rsidRPr="00002F53" w:rsidR="00FE0EAF" w:rsidP="00002F53" w:rsidRDefault="00FE0EAF" w14:paraId="7EDF638A" w14:textId="77777777">
            <w:pPr>
              <w:spacing w:after="0" w:line="240" w:lineRule="auto"/>
              <w:rPr>
                <w:rFonts w:ascii="Aptos Narrow" w:hAnsi="Aptos Narrow" w:eastAsia="Times New Roman" w:cs="Times New Roman"/>
                <w:color w:val="000000"/>
                <w:kern w:val="0"/>
                <w:sz w:val="20"/>
                <w:szCs w:val="20"/>
                <w14:ligatures w14:val="none"/>
              </w:rPr>
            </w:pPr>
            <w:r w:rsidRPr="00002F53">
              <w:rPr>
                <w:rFonts w:ascii="Aptos Narrow" w:hAnsi="Aptos Narrow" w:eastAsia="Times New Roman" w:cs="Times New Roman"/>
                <w:color w:val="000000"/>
                <w:kern w:val="0"/>
                <w:sz w:val="20"/>
                <w:szCs w:val="20"/>
                <w14:ligatures w14:val="none"/>
              </w:rPr>
              <w:t>1 yr retention rate</w:t>
            </w:r>
          </w:p>
        </w:tc>
        <w:tc>
          <w:tcPr>
            <w:tcW w:w="406" w:type="pct"/>
            <w:tcBorders>
              <w:top w:val="single" w:color="auto" w:sz="4" w:space="0"/>
              <w:left w:val="single" w:color="auto" w:sz="4" w:space="0"/>
              <w:bottom w:val="single" w:color="auto" w:sz="4" w:space="0"/>
              <w:right w:val="single" w:color="auto" w:sz="4" w:space="0"/>
            </w:tcBorders>
            <w:shd w:val="clear" w:color="000000" w:fill="FBE3D6"/>
            <w:noWrap/>
            <w:vAlign w:val="center"/>
            <w:hideMark/>
          </w:tcPr>
          <w:p w:rsidRPr="00002F53" w:rsidR="00FE0EAF" w:rsidP="00002F53" w:rsidRDefault="00FE0EAF" w14:paraId="5AFAA03D" w14:textId="77777777">
            <w:pPr>
              <w:spacing w:after="0" w:line="240" w:lineRule="auto"/>
              <w:jc w:val="center"/>
              <w:rPr>
                <w:rFonts w:ascii="Aptos Narrow" w:hAnsi="Aptos Narrow" w:eastAsia="Times New Roman" w:cs="Times New Roman"/>
                <w:color w:val="000000"/>
                <w:kern w:val="0"/>
                <w:sz w:val="20"/>
                <w:szCs w:val="20"/>
                <w14:ligatures w14:val="none"/>
              </w:rPr>
            </w:pPr>
            <w:r w:rsidRPr="00002F53">
              <w:rPr>
                <w:rFonts w:ascii="Aptos Narrow" w:hAnsi="Aptos Narrow" w:eastAsia="Times New Roman" w:cs="Times New Roman"/>
                <w:color w:val="000000"/>
                <w:kern w:val="0"/>
                <w:sz w:val="20"/>
                <w:szCs w:val="20"/>
                <w14:ligatures w14:val="none"/>
              </w:rPr>
              <w:t>&gt;85%</w:t>
            </w:r>
          </w:p>
        </w:tc>
        <w:tc>
          <w:tcPr>
            <w:tcW w:w="428" w:type="pct"/>
            <w:tcBorders>
              <w:top w:val="single" w:color="auto" w:sz="4" w:space="0"/>
              <w:left w:val="single" w:color="auto" w:sz="4" w:space="0"/>
              <w:bottom w:val="single" w:color="auto" w:sz="4" w:space="0"/>
              <w:right w:val="single" w:color="auto" w:sz="4" w:space="0"/>
            </w:tcBorders>
            <w:shd w:val="clear" w:color="000000" w:fill="92D14F"/>
            <w:noWrap/>
            <w:vAlign w:val="center"/>
            <w:hideMark/>
          </w:tcPr>
          <w:p w:rsidRPr="00002F53" w:rsidR="00FE0EAF" w:rsidP="00002F53" w:rsidRDefault="00FE0EAF" w14:paraId="5BE22EC8" w14:textId="77777777">
            <w:pPr>
              <w:spacing w:after="0" w:line="240" w:lineRule="auto"/>
              <w:jc w:val="center"/>
              <w:rPr>
                <w:rFonts w:ascii="Aptos Narrow" w:hAnsi="Aptos Narrow" w:eastAsia="Times New Roman" w:cs="Times New Roman"/>
                <w:color w:val="000000"/>
                <w:kern w:val="0"/>
                <w:sz w:val="20"/>
                <w:szCs w:val="20"/>
                <w14:ligatures w14:val="none"/>
              </w:rPr>
            </w:pPr>
            <w:r w:rsidRPr="00002F53">
              <w:rPr>
                <w:rFonts w:ascii="Aptos Narrow" w:hAnsi="Aptos Narrow" w:eastAsia="Times New Roman" w:cs="Times New Roman"/>
                <w:color w:val="000000"/>
                <w:kern w:val="0"/>
                <w:sz w:val="20"/>
                <w:szCs w:val="20"/>
                <w14:ligatures w14:val="none"/>
              </w:rPr>
              <w:t>94%</w:t>
            </w:r>
          </w:p>
        </w:tc>
        <w:tc>
          <w:tcPr>
            <w:tcW w:w="429" w:type="pct"/>
            <w:tcBorders>
              <w:top w:val="single" w:color="auto" w:sz="4" w:space="0"/>
              <w:left w:val="single" w:color="auto" w:sz="4" w:space="0"/>
              <w:bottom w:val="single" w:color="auto" w:sz="4" w:space="0"/>
              <w:right w:val="single" w:color="auto" w:sz="4" w:space="0"/>
            </w:tcBorders>
            <w:shd w:val="clear" w:color="000000" w:fill="92D050"/>
            <w:noWrap/>
            <w:vAlign w:val="center"/>
            <w:hideMark/>
          </w:tcPr>
          <w:p w:rsidRPr="00002F53" w:rsidR="00FE0EAF" w:rsidP="00002F53" w:rsidRDefault="00FE0EAF" w14:paraId="0F299AB5" w14:textId="77777777">
            <w:pPr>
              <w:spacing w:after="0" w:line="240" w:lineRule="auto"/>
              <w:jc w:val="center"/>
              <w:rPr>
                <w:rFonts w:ascii="Aptos Narrow" w:hAnsi="Aptos Narrow" w:eastAsia="Times New Roman" w:cs="Times New Roman"/>
                <w:color w:val="000000"/>
                <w:kern w:val="0"/>
                <w:sz w:val="20"/>
                <w:szCs w:val="20"/>
                <w14:ligatures w14:val="none"/>
              </w:rPr>
            </w:pPr>
            <w:r w:rsidRPr="00002F53">
              <w:rPr>
                <w:rFonts w:ascii="Aptos Narrow" w:hAnsi="Aptos Narrow" w:eastAsia="Times New Roman" w:cs="Times New Roman"/>
                <w:color w:val="000000"/>
                <w:kern w:val="0"/>
                <w:sz w:val="20"/>
                <w:szCs w:val="20"/>
                <w14:ligatures w14:val="none"/>
              </w:rPr>
              <w:t>94%</w:t>
            </w:r>
          </w:p>
        </w:tc>
        <w:tc>
          <w:tcPr>
            <w:tcW w:w="88" w:type="pct"/>
            <w:tcBorders>
              <w:left w:val="single" w:color="auto" w:sz="4" w:space="0"/>
            </w:tcBorders>
            <w:vAlign w:val="center"/>
            <w:hideMark/>
          </w:tcPr>
          <w:p w:rsidRPr="00002F53" w:rsidR="00FE0EAF" w:rsidP="00002F53" w:rsidRDefault="00FE0EAF" w14:paraId="65CDFF05" w14:textId="77777777">
            <w:pPr>
              <w:spacing w:after="0" w:line="240" w:lineRule="auto"/>
              <w:rPr>
                <w:rFonts w:ascii="Times New Roman" w:hAnsi="Times New Roman" w:eastAsia="Times New Roman" w:cs="Times New Roman"/>
                <w:kern w:val="0"/>
                <w:sz w:val="20"/>
                <w:szCs w:val="20"/>
                <w14:ligatures w14:val="none"/>
              </w:rPr>
            </w:pPr>
          </w:p>
        </w:tc>
      </w:tr>
      <w:tr w:rsidRPr="00002F53" w:rsidR="00FE0EAF" w:rsidTr="00FE0EAF" w14:paraId="55B6DAAC" w14:textId="77777777">
        <w:trPr>
          <w:trHeight w:val="389"/>
        </w:trPr>
        <w:tc>
          <w:tcPr>
            <w:tcW w:w="927" w:type="pct"/>
            <w:vMerge/>
            <w:tcBorders>
              <w:top w:val="single" w:color="auto" w:sz="4" w:space="0"/>
              <w:left w:val="single" w:color="auto" w:sz="4" w:space="0"/>
              <w:bottom w:val="single" w:color="auto" w:sz="4" w:space="0"/>
              <w:right w:val="single" w:color="auto" w:sz="4" w:space="0"/>
            </w:tcBorders>
            <w:vAlign w:val="center"/>
            <w:hideMark/>
          </w:tcPr>
          <w:p w:rsidRPr="00002F53" w:rsidR="00FE0EAF" w:rsidP="00002F53" w:rsidRDefault="00FE0EAF" w14:paraId="3934460C" w14:textId="77777777">
            <w:pPr>
              <w:spacing w:after="0" w:line="240" w:lineRule="auto"/>
              <w:rPr>
                <w:rFonts w:ascii="Aptos Narrow" w:hAnsi="Aptos Narrow" w:eastAsia="Times New Roman" w:cs="Times New Roman"/>
                <w:b/>
                <w:bCs/>
                <w:color w:val="000000"/>
                <w:kern w:val="0"/>
                <w:sz w:val="20"/>
                <w:szCs w:val="20"/>
                <w14:ligatures w14:val="none"/>
              </w:rPr>
            </w:pPr>
          </w:p>
        </w:tc>
        <w:tc>
          <w:tcPr>
            <w:tcW w:w="2722" w:type="pct"/>
            <w:tcBorders>
              <w:top w:val="single" w:color="auto" w:sz="4" w:space="0"/>
              <w:left w:val="single" w:color="auto" w:sz="4" w:space="0"/>
              <w:bottom w:val="single" w:color="auto" w:sz="4" w:space="0"/>
              <w:right w:val="single" w:color="auto" w:sz="4" w:space="0"/>
            </w:tcBorders>
            <w:shd w:val="clear" w:color="000000" w:fill="FBE3D6"/>
            <w:vAlign w:val="center"/>
            <w:hideMark/>
          </w:tcPr>
          <w:p w:rsidRPr="00002F53" w:rsidR="00FE0EAF" w:rsidP="00002F53" w:rsidRDefault="00FE0EAF" w14:paraId="257018D9" w14:textId="5AA02E25">
            <w:pPr>
              <w:spacing w:after="0" w:line="240" w:lineRule="auto"/>
              <w:rPr>
                <w:rFonts w:ascii="Aptos Narrow" w:hAnsi="Aptos Narrow" w:eastAsia="Times New Roman" w:cs="Times New Roman"/>
                <w:color w:val="000000"/>
                <w:kern w:val="0"/>
                <w:sz w:val="20"/>
                <w:szCs w:val="20"/>
                <w:vertAlign w:val="superscript"/>
                <w14:ligatures w14:val="none"/>
              </w:rPr>
            </w:pPr>
            <w:r w:rsidRPr="00002F53">
              <w:rPr>
                <w:rFonts w:ascii="Aptos Narrow" w:hAnsi="Aptos Narrow" w:eastAsia="Times New Roman" w:cs="Times New Roman"/>
                <w:color w:val="000000"/>
                <w:kern w:val="0"/>
                <w:sz w:val="20"/>
                <w:szCs w:val="20"/>
                <w14:ligatures w14:val="none"/>
              </w:rPr>
              <w:t>Does your work bring you joy, happiness, curiosity and inspiration?</w:t>
            </w:r>
            <w:r>
              <w:rPr>
                <w:rFonts w:ascii="Aptos Narrow" w:hAnsi="Aptos Narrow" w:eastAsia="Times New Roman" w:cs="Times New Roman"/>
                <w:color w:val="000000"/>
                <w:kern w:val="0"/>
                <w:sz w:val="20"/>
                <w:szCs w:val="20"/>
                <w14:ligatures w14:val="none"/>
              </w:rPr>
              <w:t xml:space="preserve">                                  How satisfied are you with career growth opportunities</w:t>
            </w:r>
            <w:r w:rsidR="002E70FE">
              <w:rPr>
                <w:rFonts w:ascii="Aptos Narrow" w:hAnsi="Aptos Narrow" w:eastAsia="Times New Roman" w:cs="Times New Roman"/>
                <w:color w:val="000000"/>
                <w:kern w:val="0"/>
                <w:sz w:val="20"/>
                <w:szCs w:val="20"/>
                <w14:ligatures w14:val="none"/>
              </w:rPr>
              <w:t xml:space="preserve"> within the organization</w:t>
            </w:r>
            <w:r>
              <w:rPr>
                <w:rFonts w:ascii="Aptos Narrow" w:hAnsi="Aptos Narrow" w:eastAsia="Times New Roman" w:cs="Times New Roman"/>
                <w:color w:val="000000"/>
                <w:kern w:val="0"/>
                <w:sz w:val="20"/>
                <w:szCs w:val="20"/>
                <w14:ligatures w14:val="none"/>
              </w:rPr>
              <w:t>?</w:t>
            </w:r>
            <w:r>
              <w:rPr>
                <w:rFonts w:ascii="Aptos Narrow" w:hAnsi="Aptos Narrow" w:eastAsia="Times New Roman" w:cs="Times New Roman"/>
                <w:color w:val="000000"/>
                <w:kern w:val="0"/>
                <w:sz w:val="20"/>
                <w:szCs w:val="20"/>
                <w:vertAlign w:val="superscript"/>
                <w14:ligatures w14:val="none"/>
              </w:rPr>
              <w:t>2</w:t>
            </w:r>
          </w:p>
        </w:tc>
        <w:tc>
          <w:tcPr>
            <w:tcW w:w="406" w:type="pct"/>
            <w:tcBorders>
              <w:top w:val="single" w:color="auto" w:sz="4" w:space="0"/>
              <w:left w:val="single" w:color="auto" w:sz="4" w:space="0"/>
              <w:bottom w:val="single" w:color="auto" w:sz="4" w:space="0"/>
              <w:right w:val="single" w:color="auto" w:sz="4" w:space="0"/>
            </w:tcBorders>
            <w:shd w:val="clear" w:color="000000" w:fill="FBE3D6"/>
            <w:noWrap/>
            <w:vAlign w:val="center"/>
            <w:hideMark/>
          </w:tcPr>
          <w:p w:rsidRPr="00002F53" w:rsidR="00FE0EAF" w:rsidP="00002F53" w:rsidRDefault="00FE0EAF" w14:paraId="5875F22E" w14:textId="77777777">
            <w:pPr>
              <w:spacing w:after="0" w:line="240" w:lineRule="auto"/>
              <w:jc w:val="center"/>
              <w:rPr>
                <w:rFonts w:ascii="Aptos Narrow" w:hAnsi="Aptos Narrow" w:eastAsia="Times New Roman" w:cs="Times New Roman"/>
                <w:color w:val="000000"/>
                <w:kern w:val="0"/>
                <w:sz w:val="20"/>
                <w:szCs w:val="20"/>
                <w14:ligatures w14:val="none"/>
              </w:rPr>
            </w:pPr>
            <w:r w:rsidRPr="00002F53">
              <w:rPr>
                <w:rFonts w:ascii="Aptos Narrow" w:hAnsi="Aptos Narrow" w:eastAsia="Times New Roman" w:cs="Times New Roman"/>
                <w:color w:val="000000"/>
                <w:kern w:val="0"/>
                <w:sz w:val="20"/>
                <w:szCs w:val="20"/>
                <w14:ligatures w14:val="none"/>
              </w:rPr>
              <w:t>&gt;80%</w:t>
            </w:r>
          </w:p>
        </w:tc>
        <w:tc>
          <w:tcPr>
            <w:tcW w:w="428" w:type="pct"/>
            <w:tcBorders>
              <w:top w:val="single" w:color="auto" w:sz="4" w:space="0"/>
              <w:left w:val="single" w:color="auto" w:sz="4" w:space="0"/>
              <w:bottom w:val="single" w:color="auto" w:sz="4" w:space="0"/>
              <w:right w:val="single" w:color="auto" w:sz="4" w:space="0"/>
            </w:tcBorders>
            <w:shd w:val="clear" w:color="000000" w:fill="FFFFCD"/>
            <w:noWrap/>
            <w:vAlign w:val="center"/>
            <w:hideMark/>
          </w:tcPr>
          <w:p w:rsidRPr="00002F53" w:rsidR="00FE0EAF" w:rsidP="00002F53" w:rsidRDefault="00FE0EAF" w14:paraId="3FD8B523" w14:textId="77777777">
            <w:pPr>
              <w:spacing w:after="0" w:line="240" w:lineRule="auto"/>
              <w:jc w:val="center"/>
              <w:rPr>
                <w:rFonts w:ascii="Aptos Narrow" w:hAnsi="Aptos Narrow" w:eastAsia="Times New Roman" w:cs="Times New Roman"/>
                <w:color w:val="000000"/>
                <w:kern w:val="0"/>
                <w:sz w:val="20"/>
                <w:szCs w:val="20"/>
                <w14:ligatures w14:val="none"/>
              </w:rPr>
            </w:pPr>
            <w:r w:rsidRPr="00002F53">
              <w:rPr>
                <w:rFonts w:ascii="Aptos Narrow" w:hAnsi="Aptos Narrow" w:eastAsia="Times New Roman" w:cs="Times New Roman"/>
                <w:color w:val="000000"/>
                <w:kern w:val="0"/>
                <w:sz w:val="20"/>
                <w:szCs w:val="20"/>
                <w14:ligatures w14:val="none"/>
              </w:rPr>
              <w:t>69%</w:t>
            </w:r>
          </w:p>
        </w:tc>
        <w:tc>
          <w:tcPr>
            <w:tcW w:w="429" w:type="pct"/>
            <w:tcBorders>
              <w:top w:val="single" w:color="auto" w:sz="4" w:space="0"/>
              <w:left w:val="single" w:color="auto" w:sz="4" w:space="0"/>
              <w:bottom w:val="single" w:color="auto" w:sz="4" w:space="0"/>
              <w:right w:val="single" w:color="auto" w:sz="4" w:space="0"/>
            </w:tcBorders>
            <w:shd w:val="clear" w:color="000000" w:fill="FFFFCD"/>
            <w:noWrap/>
            <w:vAlign w:val="center"/>
            <w:hideMark/>
          </w:tcPr>
          <w:p w:rsidRPr="00002F53" w:rsidR="00FE0EAF" w:rsidP="00002F53" w:rsidRDefault="00FE0EAF" w14:paraId="77A9E52A" w14:textId="5684252C">
            <w:pPr>
              <w:spacing w:after="0" w:line="240" w:lineRule="auto"/>
              <w:jc w:val="center"/>
              <w:rPr>
                <w:rFonts w:ascii="Aptos Narrow" w:hAnsi="Aptos Narrow" w:eastAsia="Times New Roman" w:cs="Times New Roman"/>
                <w:color w:val="000000"/>
                <w:kern w:val="0"/>
                <w:sz w:val="20"/>
                <w:szCs w:val="20"/>
                <w:vertAlign w:val="superscript"/>
                <w14:ligatures w14:val="none"/>
              </w:rPr>
            </w:pPr>
            <w:r w:rsidRPr="00002F53">
              <w:rPr>
                <w:rFonts w:ascii="Aptos Narrow" w:hAnsi="Aptos Narrow" w:eastAsia="Times New Roman" w:cs="Times New Roman"/>
                <w:color w:val="000000"/>
                <w:kern w:val="0"/>
                <w:sz w:val="20"/>
                <w:szCs w:val="20"/>
                <w14:ligatures w14:val="none"/>
              </w:rPr>
              <w:t>75%</w:t>
            </w:r>
            <w:r>
              <w:rPr>
                <w:rFonts w:ascii="Aptos Narrow" w:hAnsi="Aptos Narrow" w:eastAsia="Times New Roman" w:cs="Times New Roman"/>
                <w:color w:val="000000"/>
                <w:kern w:val="0"/>
                <w:sz w:val="20"/>
                <w:szCs w:val="20"/>
                <w:vertAlign w:val="superscript"/>
                <w14:ligatures w14:val="none"/>
              </w:rPr>
              <w:t>2</w:t>
            </w:r>
          </w:p>
        </w:tc>
        <w:tc>
          <w:tcPr>
            <w:tcW w:w="88" w:type="pct"/>
            <w:tcBorders>
              <w:left w:val="single" w:color="auto" w:sz="4" w:space="0"/>
            </w:tcBorders>
            <w:vAlign w:val="center"/>
            <w:hideMark/>
          </w:tcPr>
          <w:p w:rsidRPr="00002F53" w:rsidR="00FE0EAF" w:rsidP="00002F53" w:rsidRDefault="00FE0EAF" w14:paraId="0B62507F" w14:textId="77777777">
            <w:pPr>
              <w:spacing w:after="0" w:line="240" w:lineRule="auto"/>
              <w:rPr>
                <w:rFonts w:ascii="Times New Roman" w:hAnsi="Times New Roman" w:eastAsia="Times New Roman" w:cs="Times New Roman"/>
                <w:kern w:val="0"/>
                <w:sz w:val="20"/>
                <w:szCs w:val="20"/>
                <w14:ligatures w14:val="none"/>
              </w:rPr>
            </w:pPr>
          </w:p>
        </w:tc>
      </w:tr>
      <w:tr w:rsidRPr="00002F53" w:rsidR="00FE0EAF" w:rsidTr="00FE0EAF" w14:paraId="7F52B786" w14:textId="77777777">
        <w:trPr>
          <w:trHeight w:val="362"/>
        </w:trPr>
        <w:tc>
          <w:tcPr>
            <w:tcW w:w="927" w:type="pct"/>
            <w:vMerge/>
            <w:tcBorders>
              <w:top w:val="single" w:color="auto" w:sz="4" w:space="0"/>
              <w:left w:val="single" w:color="auto" w:sz="4" w:space="0"/>
              <w:bottom w:val="single" w:color="auto" w:sz="4" w:space="0"/>
              <w:right w:val="single" w:color="auto" w:sz="4" w:space="0"/>
            </w:tcBorders>
            <w:vAlign w:val="center"/>
            <w:hideMark/>
          </w:tcPr>
          <w:p w:rsidRPr="00002F53" w:rsidR="00FE0EAF" w:rsidP="00002F53" w:rsidRDefault="00FE0EAF" w14:paraId="62EFDDB6" w14:textId="77777777">
            <w:pPr>
              <w:spacing w:after="0" w:line="240" w:lineRule="auto"/>
              <w:rPr>
                <w:rFonts w:ascii="Aptos Narrow" w:hAnsi="Aptos Narrow" w:eastAsia="Times New Roman" w:cs="Times New Roman"/>
                <w:b/>
                <w:bCs/>
                <w:color w:val="000000"/>
                <w:kern w:val="0"/>
                <w:sz w:val="20"/>
                <w:szCs w:val="20"/>
                <w14:ligatures w14:val="none"/>
              </w:rPr>
            </w:pPr>
          </w:p>
        </w:tc>
        <w:tc>
          <w:tcPr>
            <w:tcW w:w="2722" w:type="pct"/>
            <w:tcBorders>
              <w:top w:val="single" w:color="auto" w:sz="4" w:space="0"/>
              <w:left w:val="single" w:color="auto" w:sz="4" w:space="0"/>
              <w:bottom w:val="single" w:color="auto" w:sz="4" w:space="0"/>
              <w:right w:val="single" w:color="auto" w:sz="4" w:space="0"/>
            </w:tcBorders>
            <w:shd w:val="clear" w:color="000000" w:fill="FBE3D6"/>
            <w:vAlign w:val="center"/>
            <w:hideMark/>
          </w:tcPr>
          <w:p w:rsidRPr="00002F53" w:rsidR="00FE0EAF" w:rsidP="00002F53" w:rsidRDefault="00FE0EAF" w14:paraId="2719782B" w14:textId="49D0FE6B">
            <w:pPr>
              <w:spacing w:after="0" w:line="240" w:lineRule="auto"/>
              <w:rPr>
                <w:rFonts w:ascii="Aptos Narrow" w:hAnsi="Aptos Narrow" w:eastAsia="Times New Roman" w:cs="Times New Roman"/>
                <w:color w:val="000000"/>
                <w:kern w:val="0"/>
                <w:sz w:val="20"/>
                <w:szCs w:val="20"/>
                <w:vertAlign w:val="superscript"/>
                <w14:ligatures w14:val="none"/>
              </w:rPr>
            </w:pPr>
            <w:r w:rsidRPr="00002F53">
              <w:rPr>
                <w:rFonts w:ascii="Aptos Narrow" w:hAnsi="Aptos Narrow" w:eastAsia="Times New Roman" w:cs="Times New Roman"/>
                <w:color w:val="000000"/>
                <w:kern w:val="0"/>
                <w:sz w:val="20"/>
                <w:szCs w:val="20"/>
                <w14:ligatures w14:val="none"/>
              </w:rPr>
              <w:t xml:space="preserve">How would you rate leader support? </w:t>
            </w:r>
            <w:r>
              <w:rPr>
                <w:rFonts w:ascii="Aptos Narrow" w:hAnsi="Aptos Narrow" w:eastAsia="Times New Roman" w:cs="Times New Roman"/>
                <w:color w:val="000000"/>
                <w:kern w:val="0"/>
                <w:sz w:val="20"/>
                <w:szCs w:val="20"/>
                <w14:ligatures w14:val="none"/>
              </w:rPr>
              <w:t xml:space="preserve">                                                                                                How satisfied are you with the level of support and guidance provided by your leader?</w:t>
            </w:r>
            <w:r>
              <w:rPr>
                <w:rFonts w:ascii="Aptos Narrow" w:hAnsi="Aptos Narrow" w:eastAsia="Times New Roman" w:cs="Times New Roman"/>
                <w:color w:val="000000"/>
                <w:kern w:val="0"/>
                <w:sz w:val="20"/>
                <w:szCs w:val="20"/>
                <w:vertAlign w:val="superscript"/>
                <w14:ligatures w14:val="none"/>
              </w:rPr>
              <w:t>3</w:t>
            </w:r>
          </w:p>
        </w:tc>
        <w:tc>
          <w:tcPr>
            <w:tcW w:w="406" w:type="pct"/>
            <w:tcBorders>
              <w:top w:val="single" w:color="auto" w:sz="4" w:space="0"/>
              <w:left w:val="single" w:color="auto" w:sz="4" w:space="0"/>
              <w:bottom w:val="single" w:color="auto" w:sz="4" w:space="0"/>
              <w:right w:val="single" w:color="auto" w:sz="4" w:space="0"/>
            </w:tcBorders>
            <w:shd w:val="clear" w:color="000000" w:fill="FBE3D6"/>
            <w:noWrap/>
            <w:vAlign w:val="center"/>
            <w:hideMark/>
          </w:tcPr>
          <w:p w:rsidRPr="00002F53" w:rsidR="00FE0EAF" w:rsidP="00002F53" w:rsidRDefault="00FE0EAF" w14:paraId="1723D66D" w14:textId="77777777">
            <w:pPr>
              <w:spacing w:after="0" w:line="240" w:lineRule="auto"/>
              <w:jc w:val="center"/>
              <w:rPr>
                <w:rFonts w:ascii="Aptos Narrow" w:hAnsi="Aptos Narrow" w:eastAsia="Times New Roman" w:cs="Times New Roman"/>
                <w:color w:val="000000"/>
                <w:kern w:val="0"/>
                <w:sz w:val="20"/>
                <w:szCs w:val="20"/>
                <w14:ligatures w14:val="none"/>
              </w:rPr>
            </w:pPr>
            <w:r w:rsidRPr="00002F53">
              <w:rPr>
                <w:rFonts w:ascii="Aptos Narrow" w:hAnsi="Aptos Narrow" w:eastAsia="Times New Roman" w:cs="Times New Roman"/>
                <w:color w:val="000000"/>
                <w:kern w:val="0"/>
                <w:sz w:val="20"/>
                <w:szCs w:val="20"/>
                <w14:ligatures w14:val="none"/>
              </w:rPr>
              <w:t>&gt;80%</w:t>
            </w:r>
          </w:p>
        </w:tc>
        <w:tc>
          <w:tcPr>
            <w:tcW w:w="428" w:type="pct"/>
            <w:tcBorders>
              <w:top w:val="single" w:color="auto" w:sz="4" w:space="0"/>
              <w:left w:val="single" w:color="auto" w:sz="4" w:space="0"/>
              <w:bottom w:val="single" w:color="auto" w:sz="4" w:space="0"/>
              <w:right w:val="single" w:color="auto" w:sz="4" w:space="0"/>
            </w:tcBorders>
            <w:shd w:val="clear" w:color="000000" w:fill="92D14F"/>
            <w:noWrap/>
            <w:vAlign w:val="center"/>
            <w:hideMark/>
          </w:tcPr>
          <w:p w:rsidRPr="00002F53" w:rsidR="00FE0EAF" w:rsidP="00002F53" w:rsidRDefault="00FE0EAF" w14:paraId="54E5CE0A" w14:textId="77777777">
            <w:pPr>
              <w:spacing w:after="0" w:line="240" w:lineRule="auto"/>
              <w:jc w:val="center"/>
              <w:rPr>
                <w:rFonts w:ascii="Aptos Narrow" w:hAnsi="Aptos Narrow" w:eastAsia="Times New Roman" w:cs="Times New Roman"/>
                <w:color w:val="000000"/>
                <w:kern w:val="0"/>
                <w:sz w:val="20"/>
                <w:szCs w:val="20"/>
                <w14:ligatures w14:val="none"/>
              </w:rPr>
            </w:pPr>
            <w:r w:rsidRPr="00002F53">
              <w:rPr>
                <w:rFonts w:ascii="Aptos Narrow" w:hAnsi="Aptos Narrow" w:eastAsia="Times New Roman" w:cs="Times New Roman"/>
                <w:color w:val="000000"/>
                <w:kern w:val="0"/>
                <w:sz w:val="20"/>
                <w:szCs w:val="20"/>
                <w14:ligatures w14:val="none"/>
              </w:rPr>
              <w:t>83%</w:t>
            </w:r>
          </w:p>
        </w:tc>
        <w:tc>
          <w:tcPr>
            <w:tcW w:w="429" w:type="pct"/>
            <w:tcBorders>
              <w:top w:val="single" w:color="auto" w:sz="4" w:space="0"/>
              <w:left w:val="single" w:color="auto" w:sz="4" w:space="0"/>
              <w:bottom w:val="single" w:color="auto" w:sz="4" w:space="0"/>
              <w:right w:val="single" w:color="auto" w:sz="4" w:space="0"/>
            </w:tcBorders>
            <w:shd w:val="clear" w:color="000000" w:fill="92D050"/>
            <w:noWrap/>
            <w:vAlign w:val="center"/>
            <w:hideMark/>
          </w:tcPr>
          <w:p w:rsidRPr="00002F53" w:rsidR="00FE0EAF" w:rsidP="00002F53" w:rsidRDefault="00FE0EAF" w14:paraId="0F1E498D" w14:textId="003062E8">
            <w:pPr>
              <w:spacing w:after="0" w:line="240" w:lineRule="auto"/>
              <w:jc w:val="center"/>
              <w:rPr>
                <w:rFonts w:ascii="Aptos Narrow" w:hAnsi="Aptos Narrow" w:eastAsia="Times New Roman" w:cs="Times New Roman"/>
                <w:color w:val="000000"/>
                <w:kern w:val="0"/>
                <w:sz w:val="20"/>
                <w:szCs w:val="20"/>
                <w:vertAlign w:val="superscript"/>
                <w14:ligatures w14:val="none"/>
              </w:rPr>
            </w:pPr>
            <w:r w:rsidRPr="00002F53">
              <w:rPr>
                <w:rFonts w:ascii="Aptos Narrow" w:hAnsi="Aptos Narrow" w:eastAsia="Times New Roman" w:cs="Times New Roman"/>
                <w:color w:val="000000"/>
                <w:kern w:val="0"/>
                <w:sz w:val="20"/>
                <w:szCs w:val="20"/>
                <w14:ligatures w14:val="none"/>
              </w:rPr>
              <w:t>81%</w:t>
            </w:r>
            <w:r>
              <w:rPr>
                <w:rFonts w:ascii="Aptos Narrow" w:hAnsi="Aptos Narrow" w:eastAsia="Times New Roman" w:cs="Times New Roman"/>
                <w:color w:val="000000"/>
                <w:kern w:val="0"/>
                <w:sz w:val="20"/>
                <w:szCs w:val="20"/>
                <w:vertAlign w:val="superscript"/>
                <w14:ligatures w14:val="none"/>
              </w:rPr>
              <w:t>3</w:t>
            </w:r>
          </w:p>
        </w:tc>
        <w:tc>
          <w:tcPr>
            <w:tcW w:w="88" w:type="pct"/>
            <w:tcBorders>
              <w:left w:val="single" w:color="auto" w:sz="4" w:space="0"/>
            </w:tcBorders>
            <w:vAlign w:val="center"/>
            <w:hideMark/>
          </w:tcPr>
          <w:p w:rsidRPr="00002F53" w:rsidR="00FE0EAF" w:rsidP="00002F53" w:rsidRDefault="00FE0EAF" w14:paraId="2D9319D4" w14:textId="77777777">
            <w:pPr>
              <w:spacing w:after="0" w:line="240" w:lineRule="auto"/>
              <w:rPr>
                <w:rFonts w:ascii="Times New Roman" w:hAnsi="Times New Roman" w:eastAsia="Times New Roman" w:cs="Times New Roman"/>
                <w:kern w:val="0"/>
                <w:sz w:val="20"/>
                <w:szCs w:val="20"/>
                <w14:ligatures w14:val="none"/>
              </w:rPr>
            </w:pPr>
          </w:p>
        </w:tc>
      </w:tr>
      <w:tr w:rsidRPr="00002F53" w:rsidR="00FE0EAF" w:rsidTr="00FE0EAF" w14:paraId="639CE7EC" w14:textId="77777777">
        <w:trPr>
          <w:trHeight w:val="506"/>
        </w:trPr>
        <w:tc>
          <w:tcPr>
            <w:tcW w:w="927" w:type="pct"/>
            <w:vMerge/>
            <w:tcBorders>
              <w:top w:val="single" w:color="auto" w:sz="4" w:space="0"/>
              <w:left w:val="single" w:color="auto" w:sz="4" w:space="0"/>
              <w:bottom w:val="single" w:color="auto" w:sz="4" w:space="0"/>
              <w:right w:val="single" w:color="auto" w:sz="4" w:space="0"/>
            </w:tcBorders>
            <w:vAlign w:val="center"/>
            <w:hideMark/>
          </w:tcPr>
          <w:p w:rsidRPr="00002F53" w:rsidR="00FE0EAF" w:rsidP="00002F53" w:rsidRDefault="00FE0EAF" w14:paraId="235783E5" w14:textId="77777777">
            <w:pPr>
              <w:spacing w:after="0" w:line="240" w:lineRule="auto"/>
              <w:rPr>
                <w:rFonts w:ascii="Aptos Narrow" w:hAnsi="Aptos Narrow" w:eastAsia="Times New Roman" w:cs="Times New Roman"/>
                <w:b/>
                <w:bCs/>
                <w:color w:val="000000"/>
                <w:kern w:val="0"/>
                <w:sz w:val="20"/>
                <w:szCs w:val="20"/>
                <w14:ligatures w14:val="none"/>
              </w:rPr>
            </w:pPr>
          </w:p>
        </w:tc>
        <w:tc>
          <w:tcPr>
            <w:tcW w:w="2722" w:type="pct"/>
            <w:tcBorders>
              <w:top w:val="single" w:color="auto" w:sz="4" w:space="0"/>
              <w:left w:val="single" w:color="auto" w:sz="4" w:space="0"/>
              <w:bottom w:val="single" w:color="auto" w:sz="4" w:space="0"/>
              <w:right w:val="single" w:color="auto" w:sz="4" w:space="0"/>
            </w:tcBorders>
            <w:shd w:val="clear" w:color="000000" w:fill="FBE3D6"/>
            <w:vAlign w:val="center"/>
            <w:hideMark/>
          </w:tcPr>
          <w:p w:rsidRPr="00002F53" w:rsidR="00FE0EAF" w:rsidP="00002F53" w:rsidRDefault="00FE0EAF" w14:paraId="6F6BB78A" w14:textId="021FE875">
            <w:pPr>
              <w:spacing w:after="0" w:line="240" w:lineRule="auto"/>
              <w:rPr>
                <w:rFonts w:ascii="Aptos Narrow" w:hAnsi="Aptos Narrow" w:eastAsia="Times New Roman" w:cs="Times New Roman"/>
                <w:color w:val="000000"/>
                <w:kern w:val="0"/>
                <w:sz w:val="20"/>
                <w:szCs w:val="20"/>
                <w14:ligatures w14:val="none"/>
              </w:rPr>
            </w:pPr>
            <w:r w:rsidRPr="00002F53">
              <w:rPr>
                <w:rFonts w:ascii="Aptos Narrow" w:hAnsi="Aptos Narrow" w:eastAsia="Times New Roman" w:cs="Times New Roman"/>
                <w:color w:val="000000"/>
                <w:kern w:val="0"/>
                <w:sz w:val="20"/>
                <w:szCs w:val="20"/>
                <w14:ligatures w14:val="none"/>
              </w:rPr>
              <w:t>Percentage of Nursing call bells answered</w:t>
            </w:r>
            <w:r w:rsidR="006B76BF">
              <w:rPr>
                <w:rFonts w:ascii="Aptos Narrow" w:hAnsi="Aptos Narrow" w:eastAsia="Times New Roman" w:cs="Times New Roman"/>
                <w:color w:val="000000"/>
                <w:kern w:val="0"/>
                <w:sz w:val="20"/>
                <w:szCs w:val="20"/>
                <w14:ligatures w14:val="none"/>
              </w:rPr>
              <w:t xml:space="preserve"> </w:t>
            </w:r>
          </w:p>
        </w:tc>
        <w:tc>
          <w:tcPr>
            <w:tcW w:w="406" w:type="pct"/>
            <w:tcBorders>
              <w:top w:val="single" w:color="auto" w:sz="4" w:space="0"/>
              <w:left w:val="single" w:color="auto" w:sz="4" w:space="0"/>
              <w:bottom w:val="single" w:color="auto" w:sz="4" w:space="0"/>
              <w:right w:val="single" w:color="auto" w:sz="4" w:space="0"/>
            </w:tcBorders>
            <w:shd w:val="clear" w:color="000000" w:fill="FBE3D6"/>
            <w:vAlign w:val="center"/>
            <w:hideMark/>
          </w:tcPr>
          <w:p w:rsidRPr="00002F53" w:rsidR="00FE0EAF" w:rsidP="00002F53" w:rsidRDefault="00FE0EAF" w14:paraId="126D10B0" w14:textId="3987AD8D">
            <w:pPr>
              <w:spacing w:after="0" w:line="240" w:lineRule="auto"/>
              <w:jc w:val="center"/>
              <w:rPr>
                <w:rFonts w:ascii="Aptos Narrow" w:hAnsi="Aptos Narrow" w:eastAsia="Times New Roman" w:cs="Times New Roman"/>
                <w:color w:val="000000"/>
                <w:kern w:val="0"/>
                <w:sz w:val="20"/>
                <w:szCs w:val="20"/>
                <w:vertAlign w:val="superscript"/>
                <w14:ligatures w14:val="none"/>
              </w:rPr>
            </w:pPr>
            <w:r w:rsidRPr="00002F53">
              <w:rPr>
                <w:rFonts w:ascii="Aptos Narrow" w:hAnsi="Aptos Narrow" w:eastAsia="Times New Roman" w:cs="Times New Roman"/>
                <w:color w:val="000000"/>
                <w:kern w:val="0"/>
                <w:sz w:val="20"/>
                <w:szCs w:val="20"/>
                <w14:ligatures w14:val="none"/>
              </w:rPr>
              <w:t xml:space="preserve">&lt;3 min </w:t>
            </w:r>
            <w:r w:rsidRPr="00002F53">
              <w:rPr>
                <w:rFonts w:ascii="Aptos Narrow" w:hAnsi="Aptos Narrow" w:eastAsia="Times New Roman" w:cs="Times New Roman"/>
                <w:color w:val="000000"/>
                <w:kern w:val="0"/>
                <w:sz w:val="20"/>
                <w:szCs w:val="20"/>
                <w14:ligatures w14:val="none"/>
              </w:rPr>
              <w:br/>
            </w:r>
            <w:r w:rsidRPr="00002F53">
              <w:rPr>
                <w:rFonts w:ascii="Aptos Narrow" w:hAnsi="Aptos Narrow" w:eastAsia="Times New Roman" w:cs="Times New Roman"/>
                <w:color w:val="000000"/>
                <w:kern w:val="0"/>
                <w:sz w:val="20"/>
                <w:szCs w:val="20"/>
                <w14:ligatures w14:val="none"/>
              </w:rPr>
              <w:t>&lt;6 min</w:t>
            </w:r>
            <w:r>
              <w:rPr>
                <w:rFonts w:ascii="Aptos Narrow" w:hAnsi="Aptos Narrow" w:eastAsia="Times New Roman" w:cs="Times New Roman"/>
                <w:color w:val="000000"/>
                <w:kern w:val="0"/>
                <w:sz w:val="20"/>
                <w:szCs w:val="20"/>
                <w:vertAlign w:val="superscript"/>
                <w14:ligatures w14:val="none"/>
              </w:rPr>
              <w:t>4</w:t>
            </w:r>
          </w:p>
        </w:tc>
        <w:tc>
          <w:tcPr>
            <w:tcW w:w="428" w:type="pct"/>
            <w:tcBorders>
              <w:top w:val="single" w:color="auto" w:sz="4" w:space="0"/>
              <w:left w:val="single" w:color="auto" w:sz="4" w:space="0"/>
              <w:bottom w:val="single" w:color="auto" w:sz="4" w:space="0"/>
              <w:right w:val="single" w:color="auto" w:sz="4" w:space="0"/>
            </w:tcBorders>
            <w:shd w:val="clear" w:color="000000" w:fill="FF4F4F"/>
            <w:noWrap/>
            <w:vAlign w:val="center"/>
            <w:hideMark/>
          </w:tcPr>
          <w:p w:rsidRPr="00002F53" w:rsidR="00FE0EAF" w:rsidP="00002F53" w:rsidRDefault="00FE0EAF" w14:paraId="7D25E49C" w14:textId="77777777">
            <w:pPr>
              <w:spacing w:after="0" w:line="240" w:lineRule="auto"/>
              <w:jc w:val="center"/>
              <w:rPr>
                <w:rFonts w:ascii="Aptos Narrow" w:hAnsi="Aptos Narrow" w:eastAsia="Times New Roman" w:cs="Times New Roman"/>
                <w:color w:val="000000"/>
                <w:kern w:val="0"/>
                <w:sz w:val="20"/>
                <w:szCs w:val="20"/>
                <w14:ligatures w14:val="none"/>
              </w:rPr>
            </w:pPr>
            <w:r w:rsidRPr="00002F53">
              <w:rPr>
                <w:rFonts w:ascii="Aptos Narrow" w:hAnsi="Aptos Narrow" w:eastAsia="Times New Roman" w:cs="Times New Roman"/>
                <w:color w:val="000000"/>
                <w:kern w:val="0"/>
                <w:sz w:val="20"/>
                <w:szCs w:val="20"/>
                <w14:ligatures w14:val="none"/>
              </w:rPr>
              <w:t>41%</w:t>
            </w:r>
          </w:p>
        </w:tc>
        <w:tc>
          <w:tcPr>
            <w:tcW w:w="429" w:type="pct"/>
            <w:tcBorders>
              <w:top w:val="single" w:color="auto" w:sz="4" w:space="0"/>
              <w:left w:val="single" w:color="auto" w:sz="4" w:space="0"/>
              <w:bottom w:val="single" w:color="auto" w:sz="4" w:space="0"/>
              <w:right w:val="single" w:color="auto" w:sz="4" w:space="0"/>
            </w:tcBorders>
            <w:shd w:val="clear" w:color="000000" w:fill="FF4F4F"/>
            <w:noWrap/>
            <w:vAlign w:val="center"/>
            <w:hideMark/>
          </w:tcPr>
          <w:p w:rsidRPr="00002F53" w:rsidR="00FE0EAF" w:rsidP="00002F53" w:rsidRDefault="00FE0EAF" w14:paraId="31C0291D" w14:textId="77777777">
            <w:pPr>
              <w:spacing w:after="0" w:line="240" w:lineRule="auto"/>
              <w:jc w:val="center"/>
              <w:rPr>
                <w:rFonts w:ascii="Aptos Narrow" w:hAnsi="Aptos Narrow" w:eastAsia="Times New Roman" w:cs="Times New Roman"/>
                <w:color w:val="000000"/>
                <w:kern w:val="0"/>
                <w:sz w:val="20"/>
                <w:szCs w:val="20"/>
                <w14:ligatures w14:val="none"/>
              </w:rPr>
            </w:pPr>
            <w:r w:rsidRPr="00002F53">
              <w:rPr>
                <w:rFonts w:ascii="Aptos Narrow" w:hAnsi="Aptos Narrow" w:eastAsia="Times New Roman" w:cs="Times New Roman"/>
                <w:color w:val="000000"/>
                <w:kern w:val="0"/>
                <w:sz w:val="20"/>
                <w:szCs w:val="20"/>
                <w14:ligatures w14:val="none"/>
              </w:rPr>
              <w:t>41%</w:t>
            </w:r>
          </w:p>
        </w:tc>
        <w:tc>
          <w:tcPr>
            <w:tcW w:w="88" w:type="pct"/>
            <w:tcBorders>
              <w:left w:val="single" w:color="auto" w:sz="4" w:space="0"/>
            </w:tcBorders>
            <w:vAlign w:val="center"/>
            <w:hideMark/>
          </w:tcPr>
          <w:p w:rsidRPr="00002F53" w:rsidR="00FE0EAF" w:rsidP="00002F53" w:rsidRDefault="00FE0EAF" w14:paraId="7EBE3FA7" w14:textId="77777777">
            <w:pPr>
              <w:spacing w:after="0" w:line="240" w:lineRule="auto"/>
              <w:rPr>
                <w:rFonts w:ascii="Times New Roman" w:hAnsi="Times New Roman" w:eastAsia="Times New Roman" w:cs="Times New Roman"/>
                <w:kern w:val="0"/>
                <w:sz w:val="20"/>
                <w:szCs w:val="20"/>
                <w14:ligatures w14:val="none"/>
              </w:rPr>
            </w:pPr>
          </w:p>
        </w:tc>
      </w:tr>
      <w:tr w:rsidRPr="00002F53" w:rsidR="00FE0EAF" w:rsidTr="00B660D2" w14:paraId="087BC1BF" w14:textId="77777777">
        <w:trPr>
          <w:trHeight w:val="416"/>
        </w:trPr>
        <w:tc>
          <w:tcPr>
            <w:tcW w:w="927" w:type="pct"/>
            <w:vMerge/>
            <w:tcBorders>
              <w:top w:val="single" w:color="auto" w:sz="4" w:space="0"/>
              <w:left w:val="single" w:color="auto" w:sz="4" w:space="0"/>
              <w:bottom w:val="single" w:color="auto" w:sz="4" w:space="0"/>
              <w:right w:val="single" w:color="auto" w:sz="4" w:space="0"/>
            </w:tcBorders>
            <w:vAlign w:val="center"/>
            <w:hideMark/>
          </w:tcPr>
          <w:p w:rsidRPr="00002F53" w:rsidR="00FE0EAF" w:rsidP="00002F53" w:rsidRDefault="00FE0EAF" w14:paraId="157A2520" w14:textId="77777777">
            <w:pPr>
              <w:spacing w:after="0" w:line="240" w:lineRule="auto"/>
              <w:rPr>
                <w:rFonts w:ascii="Aptos Narrow" w:hAnsi="Aptos Narrow" w:eastAsia="Times New Roman" w:cs="Times New Roman"/>
                <w:b/>
                <w:bCs/>
                <w:color w:val="000000"/>
                <w:kern w:val="0"/>
                <w:sz w:val="20"/>
                <w:szCs w:val="20"/>
                <w14:ligatures w14:val="none"/>
              </w:rPr>
            </w:pPr>
          </w:p>
        </w:tc>
        <w:tc>
          <w:tcPr>
            <w:tcW w:w="2722" w:type="pct"/>
            <w:tcBorders>
              <w:top w:val="single" w:color="auto" w:sz="4" w:space="0"/>
              <w:left w:val="single" w:color="auto" w:sz="4" w:space="0"/>
              <w:bottom w:val="single" w:color="auto" w:sz="4" w:space="0"/>
              <w:right w:val="single" w:color="auto" w:sz="4" w:space="0"/>
            </w:tcBorders>
            <w:shd w:val="clear" w:color="000000" w:fill="FBE3D6"/>
            <w:vAlign w:val="center"/>
            <w:hideMark/>
          </w:tcPr>
          <w:p w:rsidRPr="00002F53" w:rsidR="00FE0EAF" w:rsidP="00002F53" w:rsidRDefault="00FE0EAF" w14:paraId="09EEEEAE" w14:textId="77777777">
            <w:pPr>
              <w:spacing w:after="0" w:line="240" w:lineRule="auto"/>
              <w:rPr>
                <w:rFonts w:ascii="Aptos Narrow" w:hAnsi="Aptos Narrow" w:eastAsia="Times New Roman" w:cs="Times New Roman"/>
                <w:color w:val="000000"/>
                <w:kern w:val="0"/>
                <w:sz w:val="20"/>
                <w:szCs w:val="20"/>
                <w14:ligatures w14:val="none"/>
              </w:rPr>
            </w:pPr>
            <w:r w:rsidRPr="00002F53">
              <w:rPr>
                <w:rFonts w:ascii="Aptos Narrow" w:hAnsi="Aptos Narrow" w:eastAsia="Times New Roman" w:cs="Times New Roman"/>
                <w:color w:val="000000"/>
                <w:kern w:val="0"/>
                <w:sz w:val="20"/>
                <w:szCs w:val="20"/>
                <w14:ligatures w14:val="none"/>
              </w:rPr>
              <w:t>Number of reportable privacy breaches by Carewest a year</w:t>
            </w:r>
          </w:p>
        </w:tc>
        <w:tc>
          <w:tcPr>
            <w:tcW w:w="406" w:type="pct"/>
            <w:tcBorders>
              <w:top w:val="single" w:color="auto" w:sz="4" w:space="0"/>
              <w:left w:val="single" w:color="auto" w:sz="4" w:space="0"/>
              <w:bottom w:val="single" w:color="auto" w:sz="4" w:space="0"/>
              <w:right w:val="single" w:color="auto" w:sz="4" w:space="0"/>
            </w:tcBorders>
            <w:shd w:val="clear" w:color="000000" w:fill="FBE3D6"/>
            <w:noWrap/>
            <w:vAlign w:val="center"/>
            <w:hideMark/>
          </w:tcPr>
          <w:p w:rsidRPr="00002F53" w:rsidR="00FE0EAF" w:rsidP="00002F53" w:rsidRDefault="00FE0EAF" w14:paraId="2E474993" w14:textId="77777777">
            <w:pPr>
              <w:spacing w:after="0" w:line="240" w:lineRule="auto"/>
              <w:jc w:val="center"/>
              <w:rPr>
                <w:rFonts w:ascii="Aptos Narrow" w:hAnsi="Aptos Narrow" w:eastAsia="Times New Roman" w:cs="Times New Roman"/>
                <w:color w:val="000000"/>
                <w:kern w:val="0"/>
                <w:sz w:val="20"/>
                <w:szCs w:val="20"/>
                <w14:ligatures w14:val="none"/>
              </w:rPr>
            </w:pPr>
            <w:r w:rsidRPr="00002F53">
              <w:rPr>
                <w:rFonts w:ascii="Aptos Narrow" w:hAnsi="Aptos Narrow" w:eastAsia="Times New Roman" w:cs="Times New Roman"/>
                <w:color w:val="000000"/>
                <w:kern w:val="0"/>
                <w:sz w:val="20"/>
                <w:szCs w:val="20"/>
                <w14:ligatures w14:val="none"/>
              </w:rPr>
              <w:t>&lt;12</w:t>
            </w:r>
          </w:p>
        </w:tc>
        <w:tc>
          <w:tcPr>
            <w:tcW w:w="428" w:type="pct"/>
            <w:tcBorders>
              <w:top w:val="single" w:color="auto" w:sz="4" w:space="0"/>
              <w:left w:val="single" w:color="auto" w:sz="4" w:space="0"/>
              <w:bottom w:val="single" w:color="auto" w:sz="4" w:space="0"/>
              <w:right w:val="single" w:color="auto" w:sz="4" w:space="0"/>
            </w:tcBorders>
            <w:shd w:val="clear" w:color="000000" w:fill="92D14F"/>
            <w:noWrap/>
            <w:vAlign w:val="center"/>
            <w:hideMark/>
          </w:tcPr>
          <w:p w:rsidRPr="00002F53" w:rsidR="00FE0EAF" w:rsidP="00002F53" w:rsidRDefault="00FE0EAF" w14:paraId="7FDE675D" w14:textId="77777777">
            <w:pPr>
              <w:spacing w:after="0" w:line="240" w:lineRule="auto"/>
              <w:jc w:val="center"/>
              <w:rPr>
                <w:rFonts w:ascii="Aptos Narrow" w:hAnsi="Aptos Narrow" w:eastAsia="Times New Roman" w:cs="Times New Roman"/>
                <w:color w:val="000000"/>
                <w:kern w:val="0"/>
                <w:sz w:val="20"/>
                <w:szCs w:val="20"/>
                <w14:ligatures w14:val="none"/>
              </w:rPr>
            </w:pPr>
            <w:r w:rsidRPr="00002F53">
              <w:rPr>
                <w:rFonts w:ascii="Aptos Narrow" w:hAnsi="Aptos Narrow" w:eastAsia="Times New Roman" w:cs="Times New Roman"/>
                <w:color w:val="000000"/>
                <w:kern w:val="0"/>
                <w:sz w:val="20"/>
                <w:szCs w:val="20"/>
                <w14:ligatures w14:val="none"/>
              </w:rPr>
              <w:t>1</w:t>
            </w:r>
          </w:p>
        </w:tc>
        <w:tc>
          <w:tcPr>
            <w:tcW w:w="429" w:type="pct"/>
            <w:tcBorders>
              <w:top w:val="single" w:color="auto" w:sz="4" w:space="0"/>
              <w:left w:val="single" w:color="auto" w:sz="4" w:space="0"/>
              <w:bottom w:val="single" w:color="auto" w:sz="4" w:space="0"/>
              <w:right w:val="single" w:color="auto" w:sz="4" w:space="0"/>
            </w:tcBorders>
            <w:shd w:val="clear" w:color="000000" w:fill="92D050"/>
            <w:noWrap/>
            <w:vAlign w:val="center"/>
            <w:hideMark/>
          </w:tcPr>
          <w:p w:rsidRPr="00002F53" w:rsidR="00FE0EAF" w:rsidP="00002F53" w:rsidRDefault="00FE0EAF" w14:paraId="12304842" w14:textId="77777777">
            <w:pPr>
              <w:spacing w:after="0" w:line="240" w:lineRule="auto"/>
              <w:jc w:val="center"/>
              <w:rPr>
                <w:rFonts w:ascii="Aptos Narrow" w:hAnsi="Aptos Narrow" w:eastAsia="Times New Roman" w:cs="Times New Roman"/>
                <w:color w:val="000000"/>
                <w:kern w:val="0"/>
                <w:sz w:val="20"/>
                <w:szCs w:val="20"/>
                <w14:ligatures w14:val="none"/>
              </w:rPr>
            </w:pPr>
            <w:r w:rsidRPr="00002F53">
              <w:rPr>
                <w:rFonts w:ascii="Aptos Narrow" w:hAnsi="Aptos Narrow" w:eastAsia="Times New Roman" w:cs="Times New Roman"/>
                <w:color w:val="000000"/>
                <w:kern w:val="0"/>
                <w:sz w:val="20"/>
                <w:szCs w:val="20"/>
                <w14:ligatures w14:val="none"/>
              </w:rPr>
              <w:t>2</w:t>
            </w:r>
          </w:p>
        </w:tc>
        <w:tc>
          <w:tcPr>
            <w:tcW w:w="88" w:type="pct"/>
            <w:tcBorders>
              <w:left w:val="single" w:color="auto" w:sz="4" w:space="0"/>
            </w:tcBorders>
            <w:vAlign w:val="center"/>
            <w:hideMark/>
          </w:tcPr>
          <w:p w:rsidRPr="00002F53" w:rsidR="00FE0EAF" w:rsidP="00002F53" w:rsidRDefault="00FE0EAF" w14:paraId="73FB3DB8" w14:textId="77777777">
            <w:pPr>
              <w:spacing w:after="0" w:line="240" w:lineRule="auto"/>
              <w:rPr>
                <w:rFonts w:ascii="Times New Roman" w:hAnsi="Times New Roman" w:eastAsia="Times New Roman" w:cs="Times New Roman"/>
                <w:kern w:val="0"/>
                <w:sz w:val="20"/>
                <w:szCs w:val="20"/>
                <w14:ligatures w14:val="none"/>
              </w:rPr>
            </w:pPr>
          </w:p>
        </w:tc>
      </w:tr>
      <w:tr w:rsidRPr="00002F53" w:rsidR="00FE0EAF" w:rsidTr="00B660D2" w14:paraId="739F574A" w14:textId="77777777">
        <w:trPr>
          <w:trHeight w:val="416"/>
        </w:trPr>
        <w:tc>
          <w:tcPr>
            <w:tcW w:w="927" w:type="pct"/>
            <w:vMerge/>
            <w:tcBorders>
              <w:top w:val="single" w:color="auto" w:sz="4" w:space="0"/>
              <w:left w:val="single" w:color="auto" w:sz="4" w:space="0"/>
              <w:bottom w:val="single" w:color="auto" w:sz="4" w:space="0"/>
              <w:right w:val="single" w:color="auto" w:sz="4" w:space="0"/>
            </w:tcBorders>
            <w:vAlign w:val="center"/>
            <w:hideMark/>
          </w:tcPr>
          <w:p w:rsidRPr="00002F53" w:rsidR="00FE0EAF" w:rsidP="00002F53" w:rsidRDefault="00FE0EAF" w14:paraId="0EC46048" w14:textId="77777777">
            <w:pPr>
              <w:spacing w:after="0" w:line="240" w:lineRule="auto"/>
              <w:rPr>
                <w:rFonts w:ascii="Aptos Narrow" w:hAnsi="Aptos Narrow" w:eastAsia="Times New Roman" w:cs="Times New Roman"/>
                <w:b/>
                <w:bCs/>
                <w:color w:val="000000"/>
                <w:kern w:val="0"/>
                <w:sz w:val="20"/>
                <w:szCs w:val="20"/>
                <w14:ligatures w14:val="none"/>
              </w:rPr>
            </w:pPr>
          </w:p>
        </w:tc>
        <w:tc>
          <w:tcPr>
            <w:tcW w:w="2722" w:type="pct"/>
            <w:tcBorders>
              <w:top w:val="single" w:color="auto" w:sz="4" w:space="0"/>
              <w:left w:val="single" w:color="auto" w:sz="4" w:space="0"/>
              <w:bottom w:val="single" w:color="auto" w:sz="4" w:space="0"/>
              <w:right w:val="single" w:color="auto" w:sz="4" w:space="0"/>
            </w:tcBorders>
            <w:shd w:val="clear" w:color="000000" w:fill="FBE3D6"/>
            <w:vAlign w:val="center"/>
            <w:hideMark/>
          </w:tcPr>
          <w:p w:rsidRPr="00002F53" w:rsidR="00FE0EAF" w:rsidP="00002F53" w:rsidRDefault="00FE0EAF" w14:paraId="1EAE5DDC" w14:textId="77777777">
            <w:pPr>
              <w:spacing w:after="0" w:line="240" w:lineRule="auto"/>
              <w:rPr>
                <w:rFonts w:ascii="Aptos Narrow" w:hAnsi="Aptos Narrow" w:eastAsia="Times New Roman" w:cs="Times New Roman"/>
                <w:color w:val="000000"/>
                <w:kern w:val="0"/>
                <w:sz w:val="20"/>
                <w:szCs w:val="20"/>
                <w14:ligatures w14:val="none"/>
              </w:rPr>
            </w:pPr>
            <w:r w:rsidRPr="00002F53">
              <w:rPr>
                <w:rFonts w:ascii="Aptos Narrow" w:hAnsi="Aptos Narrow" w:eastAsia="Times New Roman" w:cs="Times New Roman"/>
                <w:color w:val="000000"/>
                <w:kern w:val="0"/>
                <w:sz w:val="20"/>
                <w:szCs w:val="20"/>
                <w14:ligatures w14:val="none"/>
              </w:rPr>
              <w:t>Completed IT projects on Carewest IT roadmap</w:t>
            </w:r>
          </w:p>
        </w:tc>
        <w:tc>
          <w:tcPr>
            <w:tcW w:w="406" w:type="pct"/>
            <w:tcBorders>
              <w:top w:val="single" w:color="auto" w:sz="4" w:space="0"/>
              <w:left w:val="single" w:color="auto" w:sz="4" w:space="0"/>
              <w:bottom w:val="single" w:color="auto" w:sz="4" w:space="0"/>
              <w:right w:val="single" w:color="auto" w:sz="4" w:space="0"/>
            </w:tcBorders>
            <w:shd w:val="clear" w:color="000000" w:fill="FBE3D6"/>
            <w:noWrap/>
            <w:vAlign w:val="center"/>
            <w:hideMark/>
          </w:tcPr>
          <w:p w:rsidRPr="00002F53" w:rsidR="00FE0EAF" w:rsidP="00002F53" w:rsidRDefault="00FE0EAF" w14:paraId="22538123" w14:textId="77777777">
            <w:pPr>
              <w:spacing w:after="0" w:line="240" w:lineRule="auto"/>
              <w:jc w:val="center"/>
              <w:rPr>
                <w:rFonts w:ascii="Aptos Narrow" w:hAnsi="Aptos Narrow" w:eastAsia="Times New Roman" w:cs="Times New Roman"/>
                <w:color w:val="000000"/>
                <w:kern w:val="0"/>
                <w:sz w:val="20"/>
                <w:szCs w:val="20"/>
                <w14:ligatures w14:val="none"/>
              </w:rPr>
            </w:pPr>
            <w:r w:rsidRPr="00002F53">
              <w:rPr>
                <w:rFonts w:ascii="Aptos Narrow" w:hAnsi="Aptos Narrow" w:eastAsia="Times New Roman" w:cs="Times New Roman"/>
                <w:color w:val="000000"/>
                <w:kern w:val="0"/>
                <w:sz w:val="20"/>
                <w:szCs w:val="20"/>
                <w14:ligatures w14:val="none"/>
              </w:rPr>
              <w:t>80%</w:t>
            </w:r>
          </w:p>
        </w:tc>
        <w:tc>
          <w:tcPr>
            <w:tcW w:w="428" w:type="pct"/>
            <w:tcBorders>
              <w:top w:val="single" w:color="auto" w:sz="4" w:space="0"/>
              <w:left w:val="single" w:color="auto" w:sz="4" w:space="0"/>
              <w:bottom w:val="single" w:color="auto" w:sz="4" w:space="0"/>
              <w:right w:val="single" w:color="auto" w:sz="4" w:space="0"/>
            </w:tcBorders>
            <w:shd w:val="clear" w:color="000000" w:fill="92D14F"/>
            <w:noWrap/>
            <w:vAlign w:val="center"/>
            <w:hideMark/>
          </w:tcPr>
          <w:p w:rsidRPr="00002F53" w:rsidR="00FE0EAF" w:rsidP="00002F53" w:rsidRDefault="00FE0EAF" w14:paraId="788DE8BD" w14:textId="77777777">
            <w:pPr>
              <w:spacing w:after="0" w:line="240" w:lineRule="auto"/>
              <w:jc w:val="center"/>
              <w:rPr>
                <w:rFonts w:ascii="Aptos Narrow" w:hAnsi="Aptos Narrow" w:eastAsia="Times New Roman" w:cs="Times New Roman"/>
                <w:color w:val="000000"/>
                <w:kern w:val="0"/>
                <w:sz w:val="20"/>
                <w:szCs w:val="20"/>
                <w14:ligatures w14:val="none"/>
              </w:rPr>
            </w:pPr>
            <w:r w:rsidRPr="00002F53">
              <w:rPr>
                <w:rFonts w:ascii="Aptos Narrow" w:hAnsi="Aptos Narrow" w:eastAsia="Times New Roman" w:cs="Times New Roman"/>
                <w:color w:val="000000"/>
                <w:kern w:val="0"/>
                <w:sz w:val="20"/>
                <w:szCs w:val="20"/>
                <w14:ligatures w14:val="none"/>
              </w:rPr>
              <w:t>100%</w:t>
            </w:r>
          </w:p>
        </w:tc>
        <w:tc>
          <w:tcPr>
            <w:tcW w:w="429" w:type="pct"/>
            <w:tcBorders>
              <w:top w:val="single" w:color="auto" w:sz="4" w:space="0"/>
              <w:left w:val="single" w:color="auto" w:sz="4" w:space="0"/>
              <w:bottom w:val="single" w:color="auto" w:sz="4" w:space="0"/>
              <w:right w:val="single" w:color="auto" w:sz="4" w:space="0"/>
            </w:tcBorders>
            <w:shd w:val="clear" w:color="000000" w:fill="92D050"/>
            <w:noWrap/>
            <w:vAlign w:val="center"/>
            <w:hideMark/>
          </w:tcPr>
          <w:p w:rsidRPr="00002F53" w:rsidR="00FE0EAF" w:rsidP="00002F53" w:rsidRDefault="00FE0EAF" w14:paraId="7726905F" w14:textId="77777777">
            <w:pPr>
              <w:spacing w:after="0" w:line="240" w:lineRule="auto"/>
              <w:jc w:val="center"/>
              <w:rPr>
                <w:rFonts w:ascii="Aptos Narrow" w:hAnsi="Aptos Narrow" w:eastAsia="Times New Roman" w:cs="Times New Roman"/>
                <w:color w:val="000000"/>
                <w:kern w:val="0"/>
                <w:sz w:val="20"/>
                <w:szCs w:val="20"/>
                <w14:ligatures w14:val="none"/>
              </w:rPr>
            </w:pPr>
            <w:r w:rsidRPr="00002F53">
              <w:rPr>
                <w:rFonts w:ascii="Aptos Narrow" w:hAnsi="Aptos Narrow" w:eastAsia="Times New Roman" w:cs="Times New Roman"/>
                <w:color w:val="000000"/>
                <w:kern w:val="0"/>
                <w:sz w:val="20"/>
                <w:szCs w:val="20"/>
                <w14:ligatures w14:val="none"/>
              </w:rPr>
              <w:t>100%</w:t>
            </w:r>
          </w:p>
        </w:tc>
        <w:tc>
          <w:tcPr>
            <w:tcW w:w="88" w:type="pct"/>
            <w:tcBorders>
              <w:left w:val="single" w:color="auto" w:sz="4" w:space="0"/>
            </w:tcBorders>
            <w:vAlign w:val="center"/>
            <w:hideMark/>
          </w:tcPr>
          <w:p w:rsidRPr="00002F53" w:rsidR="00FE0EAF" w:rsidP="00002F53" w:rsidRDefault="00FE0EAF" w14:paraId="70DD44A5" w14:textId="77777777">
            <w:pPr>
              <w:spacing w:after="0" w:line="240" w:lineRule="auto"/>
              <w:rPr>
                <w:rFonts w:ascii="Times New Roman" w:hAnsi="Times New Roman" w:eastAsia="Times New Roman" w:cs="Times New Roman"/>
                <w:kern w:val="0"/>
                <w:sz w:val="20"/>
                <w:szCs w:val="20"/>
                <w14:ligatures w14:val="none"/>
              </w:rPr>
            </w:pPr>
          </w:p>
        </w:tc>
      </w:tr>
      <w:tr w:rsidRPr="00002F53" w:rsidR="00FE0EAF" w:rsidTr="00FE0EAF" w14:paraId="7AA1935A" w14:textId="77777777">
        <w:trPr>
          <w:trHeight w:val="362"/>
        </w:trPr>
        <w:tc>
          <w:tcPr>
            <w:tcW w:w="927" w:type="pct"/>
            <w:tcBorders>
              <w:top w:val="single" w:color="auto" w:sz="4" w:space="0"/>
              <w:left w:val="single" w:color="auto" w:sz="4" w:space="0"/>
              <w:bottom w:val="single" w:color="auto" w:sz="4" w:space="0"/>
              <w:right w:val="single" w:color="auto" w:sz="4" w:space="0"/>
            </w:tcBorders>
            <w:shd w:val="clear" w:color="000000" w:fill="A6CAEC"/>
            <w:vAlign w:val="bottom"/>
            <w:hideMark/>
          </w:tcPr>
          <w:p w:rsidRPr="00002F53" w:rsidR="00FE0EAF" w:rsidP="00002F53" w:rsidRDefault="00FE0EAF" w14:paraId="42E49AB5" w14:textId="77777777">
            <w:pPr>
              <w:spacing w:after="0" w:line="240" w:lineRule="auto"/>
              <w:jc w:val="center"/>
              <w:rPr>
                <w:rFonts w:ascii="Aptos Narrow" w:hAnsi="Aptos Narrow" w:eastAsia="Times New Roman" w:cs="Times New Roman"/>
                <w:b/>
                <w:bCs/>
                <w:color w:val="000000"/>
                <w:kern w:val="0"/>
                <w:sz w:val="20"/>
                <w:szCs w:val="20"/>
                <w14:ligatures w14:val="none"/>
              </w:rPr>
            </w:pPr>
            <w:r w:rsidRPr="00002F53">
              <w:rPr>
                <w:rFonts w:ascii="Aptos Narrow" w:hAnsi="Aptos Narrow" w:eastAsia="Times New Roman" w:cs="Times New Roman"/>
                <w:b/>
                <w:bCs/>
                <w:color w:val="000000"/>
                <w:kern w:val="0"/>
                <w:sz w:val="20"/>
                <w:szCs w:val="20"/>
                <w14:ligatures w14:val="none"/>
              </w:rPr>
              <w:t>Financial Stability</w:t>
            </w:r>
            <w:r w:rsidRPr="00002F53">
              <w:rPr>
                <w:rFonts w:ascii="Aptos Narrow" w:hAnsi="Aptos Narrow" w:eastAsia="Times New Roman" w:cs="Times New Roman"/>
                <w:b/>
                <w:bCs/>
                <w:color w:val="000000"/>
                <w:kern w:val="0"/>
                <w:sz w:val="20"/>
                <w:szCs w:val="20"/>
                <w14:ligatures w14:val="none"/>
              </w:rPr>
              <w:br/>
            </w:r>
            <w:r w:rsidRPr="00002F53">
              <w:rPr>
                <w:rFonts w:ascii="Aptos Narrow" w:hAnsi="Aptos Narrow" w:eastAsia="Times New Roman" w:cs="Times New Roman"/>
                <w:b/>
                <w:bCs/>
                <w:color w:val="000000"/>
                <w:kern w:val="0"/>
                <w:sz w:val="20"/>
                <w:szCs w:val="20"/>
                <w14:ligatures w14:val="none"/>
              </w:rPr>
              <w:t xml:space="preserve"> </w:t>
            </w:r>
            <w:r w:rsidRPr="00002F53">
              <w:rPr>
                <w:rFonts w:ascii="Aptos Narrow" w:hAnsi="Aptos Narrow" w:eastAsia="Times New Roman" w:cs="Times New Roman"/>
                <w:color w:val="000000"/>
                <w:kern w:val="0"/>
                <w:sz w:val="20"/>
                <w:szCs w:val="20"/>
                <w14:ligatures w14:val="none"/>
              </w:rPr>
              <w:t>Optimize Resources</w:t>
            </w:r>
          </w:p>
        </w:tc>
        <w:tc>
          <w:tcPr>
            <w:tcW w:w="2722" w:type="pct"/>
            <w:tcBorders>
              <w:top w:val="single" w:color="auto" w:sz="4" w:space="0"/>
              <w:left w:val="single" w:color="auto" w:sz="4" w:space="0"/>
              <w:bottom w:val="single" w:color="auto" w:sz="4" w:space="0"/>
              <w:right w:val="single" w:color="auto" w:sz="4" w:space="0"/>
            </w:tcBorders>
            <w:shd w:val="clear" w:color="000000" w:fill="A6CAEC"/>
            <w:vAlign w:val="center"/>
            <w:hideMark/>
          </w:tcPr>
          <w:p w:rsidRPr="00002F53" w:rsidR="00FE0EAF" w:rsidP="00002F53" w:rsidRDefault="00FE0EAF" w14:paraId="570FF016" w14:textId="77777777">
            <w:pPr>
              <w:spacing w:after="0" w:line="240" w:lineRule="auto"/>
              <w:rPr>
                <w:rFonts w:ascii="Aptos Narrow" w:hAnsi="Aptos Narrow" w:eastAsia="Times New Roman" w:cs="Times New Roman"/>
                <w:color w:val="000000"/>
                <w:kern w:val="0"/>
                <w:sz w:val="20"/>
                <w:szCs w:val="20"/>
                <w14:ligatures w14:val="none"/>
              </w:rPr>
            </w:pPr>
            <w:r w:rsidRPr="00002F53">
              <w:rPr>
                <w:rFonts w:ascii="Aptos Narrow" w:hAnsi="Aptos Narrow" w:eastAsia="Times New Roman" w:cs="Times New Roman"/>
                <w:color w:val="000000"/>
                <w:kern w:val="0"/>
                <w:sz w:val="20"/>
                <w:szCs w:val="20"/>
                <w14:ligatures w14:val="none"/>
              </w:rPr>
              <w:t>Annual operating surplus/deficit of budgeted expenses (millions)</w:t>
            </w:r>
          </w:p>
        </w:tc>
        <w:tc>
          <w:tcPr>
            <w:tcW w:w="406" w:type="pct"/>
            <w:tcBorders>
              <w:top w:val="single" w:color="auto" w:sz="4" w:space="0"/>
              <w:left w:val="single" w:color="auto" w:sz="4" w:space="0"/>
              <w:bottom w:val="single" w:color="auto" w:sz="4" w:space="0"/>
              <w:right w:val="single" w:color="auto" w:sz="4" w:space="0"/>
            </w:tcBorders>
            <w:shd w:val="clear" w:color="000000" w:fill="A6CAEC"/>
            <w:noWrap/>
            <w:vAlign w:val="center"/>
            <w:hideMark/>
          </w:tcPr>
          <w:p w:rsidRPr="00002F53" w:rsidR="00FE0EAF" w:rsidP="00002F53" w:rsidRDefault="00FE0EAF" w14:paraId="197A7022" w14:textId="77777777">
            <w:pPr>
              <w:spacing w:after="0" w:line="240" w:lineRule="auto"/>
              <w:jc w:val="center"/>
              <w:rPr>
                <w:rFonts w:ascii="Aptos Narrow" w:hAnsi="Aptos Narrow" w:eastAsia="Times New Roman" w:cs="Times New Roman"/>
                <w:color w:val="000000"/>
                <w:kern w:val="0"/>
                <w:sz w:val="20"/>
                <w:szCs w:val="20"/>
                <w14:ligatures w14:val="none"/>
              </w:rPr>
            </w:pPr>
            <w:r w:rsidRPr="00002F53">
              <w:rPr>
                <w:rFonts w:ascii="Aptos Narrow" w:hAnsi="Aptos Narrow" w:eastAsia="Times New Roman" w:cs="Times New Roman"/>
                <w:color w:val="000000"/>
                <w:kern w:val="0"/>
                <w:sz w:val="20"/>
                <w:szCs w:val="20"/>
                <w14:ligatures w14:val="none"/>
              </w:rPr>
              <w:t>Within 1%</w:t>
            </w:r>
          </w:p>
        </w:tc>
        <w:tc>
          <w:tcPr>
            <w:tcW w:w="428" w:type="pct"/>
            <w:tcBorders>
              <w:top w:val="single" w:color="auto" w:sz="4" w:space="0"/>
              <w:left w:val="single" w:color="auto" w:sz="4" w:space="0"/>
              <w:bottom w:val="single" w:color="auto" w:sz="4" w:space="0"/>
              <w:right w:val="single" w:color="auto" w:sz="4" w:space="0"/>
            </w:tcBorders>
            <w:shd w:val="clear" w:color="000000" w:fill="FF4F4F"/>
            <w:noWrap/>
            <w:vAlign w:val="center"/>
            <w:hideMark/>
          </w:tcPr>
          <w:p w:rsidRPr="00002F53" w:rsidR="00FE0EAF" w:rsidP="00002F53" w:rsidRDefault="00FE0EAF" w14:paraId="092C90A9" w14:textId="77777777">
            <w:pPr>
              <w:spacing w:after="0" w:line="240" w:lineRule="auto"/>
              <w:jc w:val="center"/>
              <w:rPr>
                <w:rFonts w:ascii="Aptos Narrow" w:hAnsi="Aptos Narrow" w:eastAsia="Times New Roman" w:cs="Times New Roman"/>
                <w:color w:val="000000"/>
                <w:kern w:val="0"/>
                <w:sz w:val="20"/>
                <w:szCs w:val="20"/>
                <w14:ligatures w14:val="none"/>
              </w:rPr>
            </w:pPr>
            <w:r w:rsidRPr="00002F53">
              <w:rPr>
                <w:rFonts w:ascii="Aptos Narrow" w:hAnsi="Aptos Narrow" w:eastAsia="Times New Roman" w:cs="Times New Roman"/>
                <w:color w:val="000000"/>
                <w:kern w:val="0"/>
                <w:sz w:val="20"/>
                <w:szCs w:val="20"/>
                <w14:ligatures w14:val="none"/>
              </w:rPr>
              <w:t>-3.20%</w:t>
            </w:r>
          </w:p>
        </w:tc>
        <w:tc>
          <w:tcPr>
            <w:tcW w:w="429" w:type="pct"/>
            <w:tcBorders>
              <w:top w:val="single" w:color="auto" w:sz="4" w:space="0"/>
              <w:left w:val="single" w:color="auto" w:sz="4" w:space="0"/>
              <w:bottom w:val="single" w:color="auto" w:sz="4" w:space="0"/>
              <w:right w:val="single" w:color="auto" w:sz="4" w:space="0"/>
            </w:tcBorders>
            <w:shd w:val="clear" w:color="000000" w:fill="FF4F4F"/>
            <w:noWrap/>
            <w:vAlign w:val="center"/>
            <w:hideMark/>
          </w:tcPr>
          <w:p w:rsidRPr="00002F53" w:rsidR="00FE0EAF" w:rsidP="00002F53" w:rsidRDefault="00FE0EAF" w14:paraId="0DB661BD" w14:textId="77777777">
            <w:pPr>
              <w:spacing w:after="0" w:line="240" w:lineRule="auto"/>
              <w:jc w:val="center"/>
              <w:rPr>
                <w:rFonts w:ascii="Aptos Narrow" w:hAnsi="Aptos Narrow" w:eastAsia="Times New Roman" w:cs="Times New Roman"/>
                <w:color w:val="000000"/>
                <w:kern w:val="0"/>
                <w:sz w:val="20"/>
                <w:szCs w:val="20"/>
                <w14:ligatures w14:val="none"/>
              </w:rPr>
            </w:pPr>
            <w:r w:rsidRPr="00002F53">
              <w:rPr>
                <w:rFonts w:ascii="Aptos Narrow" w:hAnsi="Aptos Narrow" w:eastAsia="Times New Roman" w:cs="Times New Roman"/>
                <w:color w:val="000000"/>
                <w:kern w:val="0"/>
                <w:sz w:val="20"/>
                <w:szCs w:val="20"/>
                <w14:ligatures w14:val="none"/>
              </w:rPr>
              <w:t>-2.16%</w:t>
            </w:r>
          </w:p>
        </w:tc>
        <w:tc>
          <w:tcPr>
            <w:tcW w:w="88" w:type="pct"/>
            <w:tcBorders>
              <w:left w:val="single" w:color="auto" w:sz="4" w:space="0"/>
            </w:tcBorders>
            <w:vAlign w:val="center"/>
            <w:hideMark/>
          </w:tcPr>
          <w:p w:rsidRPr="00002F53" w:rsidR="00FE0EAF" w:rsidP="00002F53" w:rsidRDefault="00FE0EAF" w14:paraId="59645F1C" w14:textId="77777777">
            <w:pPr>
              <w:spacing w:after="0" w:line="240" w:lineRule="auto"/>
              <w:rPr>
                <w:rFonts w:ascii="Times New Roman" w:hAnsi="Times New Roman" w:eastAsia="Times New Roman" w:cs="Times New Roman"/>
                <w:kern w:val="0"/>
                <w:sz w:val="20"/>
                <w:szCs w:val="20"/>
                <w14:ligatures w14:val="none"/>
              </w:rPr>
            </w:pPr>
          </w:p>
        </w:tc>
      </w:tr>
      <w:tr w:rsidRPr="00002F53" w:rsidR="00FE0EAF" w:rsidTr="00FE0EAF" w14:paraId="78674DBB" w14:textId="77777777">
        <w:trPr>
          <w:trHeight w:val="731"/>
        </w:trPr>
        <w:tc>
          <w:tcPr>
            <w:tcW w:w="927" w:type="pct"/>
            <w:vMerge w:val="restart"/>
            <w:tcBorders>
              <w:top w:val="single" w:color="auto" w:sz="4" w:space="0"/>
              <w:left w:val="single" w:color="auto" w:sz="4" w:space="0"/>
              <w:bottom w:val="single" w:color="auto" w:sz="4" w:space="0"/>
              <w:right w:val="single" w:color="auto" w:sz="4" w:space="0"/>
            </w:tcBorders>
            <w:shd w:val="clear" w:color="000000" w:fill="FFCC66"/>
            <w:vAlign w:val="center"/>
            <w:hideMark/>
          </w:tcPr>
          <w:p w:rsidRPr="00002F53" w:rsidR="00FE0EAF" w:rsidP="00002F53" w:rsidRDefault="00FE0EAF" w14:paraId="239EF043" w14:textId="77777777">
            <w:pPr>
              <w:spacing w:after="0" w:line="240" w:lineRule="auto"/>
              <w:jc w:val="center"/>
              <w:rPr>
                <w:rFonts w:ascii="Aptos Narrow" w:hAnsi="Aptos Narrow" w:eastAsia="Times New Roman" w:cs="Times New Roman"/>
                <w:b/>
                <w:bCs/>
                <w:color w:val="000000"/>
                <w:kern w:val="0"/>
                <w:sz w:val="20"/>
                <w:szCs w:val="20"/>
                <w14:ligatures w14:val="none"/>
              </w:rPr>
            </w:pPr>
            <w:r w:rsidRPr="00002F53">
              <w:rPr>
                <w:rFonts w:ascii="Aptos Narrow" w:hAnsi="Aptos Narrow" w:eastAsia="Times New Roman" w:cs="Times New Roman"/>
                <w:b/>
                <w:bCs/>
                <w:color w:val="000000"/>
                <w:kern w:val="0"/>
                <w:sz w:val="20"/>
                <w:szCs w:val="20"/>
                <w14:ligatures w14:val="none"/>
              </w:rPr>
              <w:t>Agile System Integration</w:t>
            </w:r>
            <w:r w:rsidRPr="00002F53">
              <w:rPr>
                <w:rFonts w:ascii="Aptos Narrow" w:hAnsi="Aptos Narrow" w:eastAsia="Times New Roman" w:cs="Times New Roman"/>
                <w:b/>
                <w:bCs/>
                <w:color w:val="000000"/>
                <w:kern w:val="0"/>
                <w:sz w:val="20"/>
                <w:szCs w:val="20"/>
                <w14:ligatures w14:val="none"/>
              </w:rPr>
              <w:br/>
            </w:r>
            <w:r w:rsidRPr="00002F53">
              <w:rPr>
                <w:rFonts w:ascii="Aptos Narrow" w:hAnsi="Aptos Narrow" w:eastAsia="Times New Roman" w:cs="Times New Roman"/>
                <w:color w:val="000000"/>
                <w:kern w:val="0"/>
                <w:sz w:val="20"/>
                <w:szCs w:val="20"/>
                <w14:ligatures w14:val="none"/>
              </w:rPr>
              <w:t>Leaders in Specialized</w:t>
            </w:r>
            <w:r w:rsidRPr="00002F53">
              <w:rPr>
                <w:rFonts w:ascii="Aptos Narrow" w:hAnsi="Aptos Narrow" w:eastAsia="Times New Roman" w:cs="Times New Roman"/>
                <w:b/>
                <w:bCs/>
                <w:color w:val="000000"/>
                <w:kern w:val="0"/>
                <w:sz w:val="20"/>
                <w:szCs w:val="20"/>
                <w14:ligatures w14:val="none"/>
              </w:rPr>
              <w:t xml:space="preserve"> </w:t>
            </w:r>
            <w:r w:rsidRPr="00002F53">
              <w:rPr>
                <w:rFonts w:ascii="Aptos Narrow" w:hAnsi="Aptos Narrow" w:eastAsia="Times New Roman" w:cs="Times New Roman"/>
                <w:color w:val="000000"/>
                <w:kern w:val="0"/>
                <w:sz w:val="20"/>
                <w:szCs w:val="20"/>
                <w14:ligatures w14:val="none"/>
              </w:rPr>
              <w:t>Programs for Adults</w:t>
            </w:r>
            <w:r w:rsidRPr="00002F53">
              <w:rPr>
                <w:rFonts w:ascii="Aptos Narrow" w:hAnsi="Aptos Narrow" w:eastAsia="Times New Roman" w:cs="Times New Roman"/>
                <w:color w:val="000000"/>
                <w:kern w:val="0"/>
                <w:sz w:val="20"/>
                <w:szCs w:val="20"/>
                <w14:ligatures w14:val="none"/>
              </w:rPr>
              <w:br/>
            </w:r>
            <w:r w:rsidRPr="00002F53">
              <w:rPr>
                <w:rFonts w:ascii="Aptos Narrow" w:hAnsi="Aptos Narrow" w:eastAsia="Times New Roman" w:cs="Times New Roman"/>
                <w:color w:val="000000"/>
                <w:kern w:val="0"/>
                <w:sz w:val="20"/>
                <w:szCs w:val="20"/>
                <w14:ligatures w14:val="none"/>
              </w:rPr>
              <w:t>Support System Capacity with Adaptive Service Delivery</w:t>
            </w:r>
          </w:p>
        </w:tc>
        <w:tc>
          <w:tcPr>
            <w:tcW w:w="2722" w:type="pct"/>
            <w:tcBorders>
              <w:top w:val="single" w:color="auto" w:sz="4" w:space="0"/>
              <w:left w:val="single" w:color="auto" w:sz="4" w:space="0"/>
              <w:bottom w:val="single" w:color="auto" w:sz="4" w:space="0"/>
              <w:right w:val="single" w:color="auto" w:sz="4" w:space="0"/>
            </w:tcBorders>
            <w:shd w:val="clear" w:color="000000" w:fill="FFCC66"/>
            <w:noWrap/>
            <w:vAlign w:val="center"/>
            <w:hideMark/>
          </w:tcPr>
          <w:p w:rsidRPr="00002F53" w:rsidR="00FE0EAF" w:rsidP="00002F53" w:rsidRDefault="00FE0EAF" w14:paraId="23740AE4" w14:textId="77777777">
            <w:pPr>
              <w:spacing w:after="0" w:line="240" w:lineRule="auto"/>
              <w:rPr>
                <w:rFonts w:ascii="Aptos Narrow" w:hAnsi="Aptos Narrow" w:eastAsia="Times New Roman" w:cs="Times New Roman"/>
                <w:color w:val="000000"/>
                <w:kern w:val="0"/>
                <w:sz w:val="20"/>
                <w:szCs w:val="20"/>
                <w14:ligatures w14:val="none"/>
              </w:rPr>
            </w:pPr>
            <w:r w:rsidRPr="00002F53">
              <w:rPr>
                <w:rFonts w:ascii="Aptos Narrow" w:hAnsi="Aptos Narrow" w:eastAsia="Times New Roman" w:cs="Times New Roman"/>
                <w:color w:val="000000"/>
                <w:kern w:val="0"/>
                <w:sz w:val="20"/>
                <w:szCs w:val="20"/>
                <w14:ligatures w14:val="none"/>
              </w:rPr>
              <w:t>Occupancy Rate</w:t>
            </w:r>
          </w:p>
        </w:tc>
        <w:tc>
          <w:tcPr>
            <w:tcW w:w="406" w:type="pct"/>
            <w:tcBorders>
              <w:top w:val="single" w:color="auto" w:sz="4" w:space="0"/>
              <w:left w:val="single" w:color="auto" w:sz="4" w:space="0"/>
              <w:bottom w:val="single" w:color="auto" w:sz="4" w:space="0"/>
              <w:right w:val="single" w:color="auto" w:sz="4" w:space="0"/>
            </w:tcBorders>
            <w:shd w:val="clear" w:color="000000" w:fill="FFCC66"/>
            <w:noWrap/>
            <w:vAlign w:val="center"/>
            <w:hideMark/>
          </w:tcPr>
          <w:p w:rsidRPr="00002F53" w:rsidR="00FE0EAF" w:rsidP="00002F53" w:rsidRDefault="00FE0EAF" w14:paraId="35D28A6C" w14:textId="77777777">
            <w:pPr>
              <w:spacing w:after="0" w:line="240" w:lineRule="auto"/>
              <w:jc w:val="center"/>
              <w:rPr>
                <w:rFonts w:ascii="Aptos Narrow" w:hAnsi="Aptos Narrow" w:eastAsia="Times New Roman" w:cs="Times New Roman"/>
                <w:color w:val="000000"/>
                <w:kern w:val="0"/>
                <w:sz w:val="20"/>
                <w:szCs w:val="20"/>
                <w14:ligatures w14:val="none"/>
              </w:rPr>
            </w:pPr>
            <w:r w:rsidRPr="00002F53">
              <w:rPr>
                <w:rFonts w:ascii="Aptos Narrow" w:hAnsi="Aptos Narrow" w:eastAsia="Times New Roman" w:cs="Times New Roman"/>
                <w:color w:val="000000"/>
                <w:kern w:val="0"/>
                <w:sz w:val="20"/>
                <w:szCs w:val="20"/>
                <w14:ligatures w14:val="none"/>
              </w:rPr>
              <w:t>&gt;95%</w:t>
            </w:r>
          </w:p>
        </w:tc>
        <w:tc>
          <w:tcPr>
            <w:tcW w:w="428" w:type="pct"/>
            <w:tcBorders>
              <w:top w:val="single" w:color="auto" w:sz="4" w:space="0"/>
              <w:left w:val="single" w:color="auto" w:sz="4" w:space="0"/>
              <w:bottom w:val="single" w:color="auto" w:sz="4" w:space="0"/>
              <w:right w:val="single" w:color="auto" w:sz="4" w:space="0"/>
            </w:tcBorders>
            <w:shd w:val="clear" w:color="000000" w:fill="92D14F"/>
            <w:noWrap/>
            <w:vAlign w:val="center"/>
            <w:hideMark/>
          </w:tcPr>
          <w:p w:rsidRPr="00002F53" w:rsidR="00FE0EAF" w:rsidP="00002F53" w:rsidRDefault="00FE0EAF" w14:paraId="6915108C" w14:textId="77777777">
            <w:pPr>
              <w:spacing w:after="0" w:line="240" w:lineRule="auto"/>
              <w:jc w:val="center"/>
              <w:rPr>
                <w:rFonts w:ascii="Aptos Narrow" w:hAnsi="Aptos Narrow" w:eastAsia="Times New Roman" w:cs="Times New Roman"/>
                <w:color w:val="000000"/>
                <w:kern w:val="0"/>
                <w:sz w:val="20"/>
                <w:szCs w:val="20"/>
                <w14:ligatures w14:val="none"/>
              </w:rPr>
            </w:pPr>
            <w:r w:rsidRPr="00002F53">
              <w:rPr>
                <w:rFonts w:ascii="Aptos Narrow" w:hAnsi="Aptos Narrow" w:eastAsia="Times New Roman" w:cs="Times New Roman"/>
                <w:color w:val="000000"/>
                <w:kern w:val="0"/>
                <w:sz w:val="20"/>
                <w:szCs w:val="20"/>
                <w14:ligatures w14:val="none"/>
              </w:rPr>
              <w:t>LTC 96%</w:t>
            </w:r>
          </w:p>
        </w:tc>
        <w:tc>
          <w:tcPr>
            <w:tcW w:w="429" w:type="pct"/>
            <w:tcBorders>
              <w:top w:val="single" w:color="auto" w:sz="4" w:space="0"/>
              <w:left w:val="single" w:color="auto" w:sz="4" w:space="0"/>
              <w:bottom w:val="single" w:color="auto" w:sz="4" w:space="0"/>
              <w:right w:val="single" w:color="auto" w:sz="4" w:space="0"/>
            </w:tcBorders>
            <w:shd w:val="clear" w:color="000000" w:fill="FFFFCD"/>
            <w:vAlign w:val="center"/>
            <w:hideMark/>
          </w:tcPr>
          <w:p w:rsidRPr="00002F53" w:rsidR="00FE0EAF" w:rsidP="00002F53" w:rsidRDefault="00FE0EAF" w14:paraId="6828B75A" w14:textId="1C25024D">
            <w:pPr>
              <w:spacing w:after="0" w:line="240" w:lineRule="auto"/>
              <w:jc w:val="center"/>
              <w:rPr>
                <w:rFonts w:ascii="Aptos Narrow" w:hAnsi="Aptos Narrow" w:eastAsia="Times New Roman" w:cs="Times New Roman"/>
                <w:color w:val="000000"/>
                <w:kern w:val="0"/>
                <w:sz w:val="20"/>
                <w:szCs w:val="20"/>
                <w:vertAlign w:val="superscript"/>
                <w14:ligatures w14:val="none"/>
              </w:rPr>
            </w:pPr>
            <w:r w:rsidRPr="00002F53">
              <w:rPr>
                <w:rFonts w:ascii="Aptos Narrow" w:hAnsi="Aptos Narrow" w:eastAsia="Times New Roman" w:cs="Times New Roman"/>
                <w:color w:val="000000"/>
                <w:kern w:val="0"/>
                <w:sz w:val="20"/>
                <w:szCs w:val="20"/>
                <w14:ligatures w14:val="none"/>
              </w:rPr>
              <w:t>LTC 92.9%    Post Acute 86.6%</w:t>
            </w:r>
            <w:r w:rsidR="002E578A">
              <w:rPr>
                <w:rFonts w:ascii="Aptos Narrow" w:hAnsi="Aptos Narrow" w:eastAsia="Times New Roman" w:cs="Times New Roman"/>
                <w:color w:val="000000"/>
                <w:kern w:val="0"/>
                <w:sz w:val="20"/>
                <w:szCs w:val="20"/>
                <w:vertAlign w:val="superscript"/>
                <w14:ligatures w14:val="none"/>
              </w:rPr>
              <w:t>5</w:t>
            </w:r>
          </w:p>
        </w:tc>
        <w:tc>
          <w:tcPr>
            <w:tcW w:w="88" w:type="pct"/>
            <w:tcBorders>
              <w:left w:val="single" w:color="auto" w:sz="4" w:space="0"/>
            </w:tcBorders>
            <w:vAlign w:val="center"/>
            <w:hideMark/>
          </w:tcPr>
          <w:p w:rsidRPr="00002F53" w:rsidR="00FE0EAF" w:rsidP="00002F53" w:rsidRDefault="00FE0EAF" w14:paraId="42600331" w14:textId="77777777">
            <w:pPr>
              <w:spacing w:after="0" w:line="240" w:lineRule="auto"/>
              <w:rPr>
                <w:rFonts w:ascii="Times New Roman" w:hAnsi="Times New Roman" w:eastAsia="Times New Roman" w:cs="Times New Roman"/>
                <w:kern w:val="0"/>
                <w:sz w:val="20"/>
                <w:szCs w:val="20"/>
                <w14:ligatures w14:val="none"/>
              </w:rPr>
            </w:pPr>
          </w:p>
        </w:tc>
      </w:tr>
      <w:tr w:rsidRPr="00002F53" w:rsidR="00FE0EAF" w:rsidTr="00FE0EAF" w14:paraId="58273DFF" w14:textId="77777777">
        <w:trPr>
          <w:trHeight w:val="775"/>
        </w:trPr>
        <w:tc>
          <w:tcPr>
            <w:tcW w:w="927" w:type="pct"/>
            <w:vMerge/>
            <w:tcBorders>
              <w:top w:val="single" w:color="auto" w:sz="4" w:space="0"/>
              <w:left w:val="single" w:color="auto" w:sz="4" w:space="0"/>
              <w:bottom w:val="single" w:color="auto" w:sz="4" w:space="0"/>
              <w:right w:val="single" w:color="auto" w:sz="4" w:space="0"/>
            </w:tcBorders>
            <w:vAlign w:val="center"/>
            <w:hideMark/>
          </w:tcPr>
          <w:p w:rsidRPr="00002F53" w:rsidR="00FE0EAF" w:rsidP="00002F53" w:rsidRDefault="00FE0EAF" w14:paraId="2E1E0475" w14:textId="77777777">
            <w:pPr>
              <w:spacing w:after="0" w:line="240" w:lineRule="auto"/>
              <w:rPr>
                <w:rFonts w:ascii="Aptos Narrow" w:hAnsi="Aptos Narrow" w:eastAsia="Times New Roman" w:cs="Times New Roman"/>
                <w:b/>
                <w:bCs/>
                <w:color w:val="000000"/>
                <w:kern w:val="0"/>
                <w:sz w:val="20"/>
                <w:szCs w:val="20"/>
                <w14:ligatures w14:val="none"/>
              </w:rPr>
            </w:pPr>
          </w:p>
        </w:tc>
        <w:tc>
          <w:tcPr>
            <w:tcW w:w="2722" w:type="pct"/>
            <w:tcBorders>
              <w:top w:val="single" w:color="auto" w:sz="4" w:space="0"/>
              <w:left w:val="single" w:color="auto" w:sz="4" w:space="0"/>
              <w:bottom w:val="single" w:color="auto" w:sz="4" w:space="0"/>
              <w:right w:val="single" w:color="auto" w:sz="4" w:space="0"/>
            </w:tcBorders>
            <w:shd w:val="clear" w:color="000000" w:fill="FFCC66"/>
            <w:vAlign w:val="center"/>
            <w:hideMark/>
          </w:tcPr>
          <w:p w:rsidR="00FE0EAF" w:rsidP="00002F53" w:rsidRDefault="00FE0EAF" w14:paraId="77A46B83" w14:textId="77777777">
            <w:pPr>
              <w:spacing w:after="0" w:line="240" w:lineRule="auto"/>
              <w:rPr>
                <w:rFonts w:ascii="Aptos Narrow" w:hAnsi="Aptos Narrow" w:eastAsia="Times New Roman" w:cs="Times New Roman"/>
                <w:color w:val="000000"/>
                <w:kern w:val="0"/>
                <w:sz w:val="20"/>
                <w:szCs w:val="20"/>
                <w14:ligatures w14:val="none"/>
              </w:rPr>
            </w:pPr>
            <w:r w:rsidRPr="00002F53">
              <w:rPr>
                <w:rFonts w:ascii="Aptos Narrow" w:hAnsi="Aptos Narrow" w:eastAsia="Times New Roman" w:cs="Times New Roman"/>
                <w:color w:val="000000"/>
                <w:kern w:val="0"/>
                <w:sz w:val="20"/>
                <w:szCs w:val="20"/>
                <w14:ligatures w14:val="none"/>
              </w:rPr>
              <w:t>Median days from discharge to admission</w:t>
            </w:r>
          </w:p>
          <w:p w:rsidRPr="00002F53" w:rsidR="002E578A" w:rsidP="00002F53" w:rsidRDefault="002E578A" w14:paraId="509DCA5B" w14:textId="3492619B">
            <w:pPr>
              <w:spacing w:after="0" w:line="240" w:lineRule="auto"/>
              <w:rPr>
                <w:rFonts w:ascii="Aptos Narrow" w:hAnsi="Aptos Narrow" w:eastAsia="Times New Roman" w:cs="Times New Roman"/>
                <w:color w:val="000000"/>
                <w:kern w:val="0"/>
                <w:sz w:val="20"/>
                <w:szCs w:val="20"/>
                <w:vertAlign w:val="superscript"/>
                <w14:ligatures w14:val="none"/>
              </w:rPr>
            </w:pPr>
            <w:r>
              <w:rPr>
                <w:rFonts w:ascii="Aptos Narrow" w:hAnsi="Aptos Narrow" w:eastAsia="Times New Roman" w:cs="Times New Roman"/>
                <w:color w:val="000000"/>
                <w:kern w:val="0"/>
                <w:sz w:val="20"/>
                <w:szCs w:val="20"/>
                <w14:ligatures w14:val="none"/>
              </w:rPr>
              <w:t>Median days from pending accept to admission (LTC)</w:t>
            </w:r>
            <w:r>
              <w:rPr>
                <w:rFonts w:ascii="Aptos Narrow" w:hAnsi="Aptos Narrow" w:eastAsia="Times New Roman" w:cs="Times New Roman"/>
                <w:color w:val="000000"/>
                <w:kern w:val="0"/>
                <w:sz w:val="20"/>
                <w:szCs w:val="20"/>
                <w:vertAlign w:val="superscript"/>
                <w14:ligatures w14:val="none"/>
              </w:rPr>
              <w:t>5</w:t>
            </w:r>
          </w:p>
        </w:tc>
        <w:tc>
          <w:tcPr>
            <w:tcW w:w="406" w:type="pct"/>
            <w:tcBorders>
              <w:top w:val="single" w:color="auto" w:sz="4" w:space="0"/>
              <w:left w:val="single" w:color="auto" w:sz="4" w:space="0"/>
              <w:bottom w:val="single" w:color="auto" w:sz="4" w:space="0"/>
              <w:right w:val="single" w:color="auto" w:sz="4" w:space="0"/>
            </w:tcBorders>
            <w:shd w:val="clear" w:color="000000" w:fill="FFCC66"/>
            <w:vAlign w:val="center"/>
            <w:hideMark/>
          </w:tcPr>
          <w:p w:rsidRPr="00002F53" w:rsidR="00FE0EAF" w:rsidP="00002F53" w:rsidRDefault="00FE0EAF" w14:paraId="5068D455" w14:textId="6EB20FDA">
            <w:pPr>
              <w:spacing w:after="0" w:line="240" w:lineRule="auto"/>
              <w:jc w:val="center"/>
              <w:rPr>
                <w:rFonts w:ascii="Aptos Narrow" w:hAnsi="Aptos Narrow" w:eastAsia="Times New Roman" w:cs="Times New Roman"/>
                <w:color w:val="000000"/>
                <w:kern w:val="0"/>
                <w:sz w:val="20"/>
                <w:szCs w:val="20"/>
                <w14:ligatures w14:val="none"/>
              </w:rPr>
            </w:pPr>
            <w:r w:rsidRPr="00002F53">
              <w:rPr>
                <w:rFonts w:ascii="Aptos Narrow" w:hAnsi="Aptos Narrow" w:eastAsia="Times New Roman" w:cs="Times New Roman"/>
                <w:color w:val="000000"/>
                <w:kern w:val="0"/>
                <w:sz w:val="20"/>
                <w:szCs w:val="20"/>
                <w14:ligatures w14:val="none"/>
              </w:rPr>
              <w:t>5 days</w:t>
            </w:r>
            <w:r w:rsidR="002E578A">
              <w:rPr>
                <w:rFonts w:ascii="Aptos Narrow" w:hAnsi="Aptos Narrow" w:eastAsia="Times New Roman" w:cs="Times New Roman"/>
                <w:color w:val="000000"/>
                <w:kern w:val="0"/>
                <w:sz w:val="20"/>
                <w:szCs w:val="20"/>
                <w14:ligatures w14:val="none"/>
              </w:rPr>
              <w:t xml:space="preserve">      2 days</w:t>
            </w:r>
            <w:r w:rsidR="002E578A">
              <w:rPr>
                <w:rFonts w:ascii="Aptos Narrow" w:hAnsi="Aptos Narrow" w:eastAsia="Times New Roman" w:cs="Times New Roman"/>
                <w:color w:val="000000"/>
                <w:kern w:val="0"/>
                <w:sz w:val="20"/>
                <w:szCs w:val="20"/>
                <w:vertAlign w:val="superscript"/>
                <w14:ligatures w14:val="none"/>
              </w:rPr>
              <w:t>6</w:t>
            </w:r>
            <w:r w:rsidRPr="00002F53">
              <w:rPr>
                <w:rFonts w:ascii="Aptos Narrow" w:hAnsi="Aptos Narrow" w:eastAsia="Times New Roman" w:cs="Times New Roman"/>
                <w:color w:val="000000"/>
                <w:kern w:val="0"/>
                <w:sz w:val="20"/>
                <w:szCs w:val="20"/>
                <w14:ligatures w14:val="none"/>
              </w:rPr>
              <w:t xml:space="preserve"> </w:t>
            </w:r>
          </w:p>
        </w:tc>
        <w:tc>
          <w:tcPr>
            <w:tcW w:w="428" w:type="pct"/>
            <w:tcBorders>
              <w:top w:val="single" w:color="auto" w:sz="4" w:space="0"/>
              <w:left w:val="single" w:color="auto" w:sz="4" w:space="0"/>
              <w:bottom w:val="single" w:color="auto" w:sz="4" w:space="0"/>
              <w:right w:val="single" w:color="auto" w:sz="4" w:space="0"/>
            </w:tcBorders>
            <w:shd w:val="clear" w:color="000000" w:fill="FF4F4F"/>
            <w:noWrap/>
            <w:vAlign w:val="center"/>
            <w:hideMark/>
          </w:tcPr>
          <w:p w:rsidRPr="00002F53" w:rsidR="00FE0EAF" w:rsidP="00002F53" w:rsidRDefault="00FE0EAF" w14:paraId="60A6A176" w14:textId="77777777">
            <w:pPr>
              <w:spacing w:after="0" w:line="240" w:lineRule="auto"/>
              <w:jc w:val="center"/>
              <w:rPr>
                <w:rFonts w:ascii="Aptos Narrow" w:hAnsi="Aptos Narrow" w:eastAsia="Times New Roman" w:cs="Times New Roman"/>
                <w:color w:val="000000"/>
                <w:kern w:val="0"/>
                <w:sz w:val="20"/>
                <w:szCs w:val="20"/>
                <w14:ligatures w14:val="none"/>
              </w:rPr>
            </w:pPr>
            <w:r w:rsidRPr="00002F53">
              <w:rPr>
                <w:rFonts w:ascii="Aptos Narrow" w:hAnsi="Aptos Narrow" w:eastAsia="Times New Roman" w:cs="Times New Roman"/>
                <w:color w:val="000000"/>
                <w:kern w:val="0"/>
                <w:sz w:val="20"/>
                <w:szCs w:val="20"/>
                <w14:ligatures w14:val="none"/>
              </w:rPr>
              <w:t>9 days</w:t>
            </w:r>
          </w:p>
        </w:tc>
        <w:tc>
          <w:tcPr>
            <w:tcW w:w="429" w:type="pct"/>
            <w:tcBorders>
              <w:top w:val="single" w:color="auto" w:sz="4" w:space="0"/>
              <w:left w:val="single" w:color="auto" w:sz="4" w:space="0"/>
              <w:bottom w:val="single" w:color="auto" w:sz="4" w:space="0"/>
              <w:right w:val="single" w:color="auto" w:sz="4" w:space="0"/>
            </w:tcBorders>
            <w:shd w:val="clear" w:color="000000" w:fill="FF4F4F"/>
            <w:noWrap/>
            <w:vAlign w:val="center"/>
            <w:hideMark/>
          </w:tcPr>
          <w:p w:rsidRPr="00002F53" w:rsidR="00FE0EAF" w:rsidP="00002F53" w:rsidRDefault="00FE0EAF" w14:paraId="738D0AE0" w14:textId="21334FB5">
            <w:pPr>
              <w:spacing w:after="0" w:line="240" w:lineRule="auto"/>
              <w:jc w:val="center"/>
              <w:rPr>
                <w:rFonts w:ascii="Aptos Narrow" w:hAnsi="Aptos Narrow" w:eastAsia="Times New Roman" w:cs="Times New Roman"/>
                <w:color w:val="000000"/>
                <w:kern w:val="0"/>
                <w:sz w:val="20"/>
                <w:szCs w:val="20"/>
                <w:vertAlign w:val="superscript"/>
                <w14:ligatures w14:val="none"/>
              </w:rPr>
            </w:pPr>
            <w:r w:rsidRPr="00002F53">
              <w:rPr>
                <w:rFonts w:ascii="Aptos Narrow" w:hAnsi="Aptos Narrow" w:eastAsia="Times New Roman" w:cs="Times New Roman"/>
                <w:color w:val="000000"/>
                <w:kern w:val="0"/>
                <w:sz w:val="20"/>
                <w:szCs w:val="20"/>
                <w14:ligatures w14:val="none"/>
              </w:rPr>
              <w:t>6 days</w:t>
            </w:r>
            <w:r w:rsidR="003D125E">
              <w:rPr>
                <w:rFonts w:ascii="Aptos Narrow" w:hAnsi="Aptos Narrow" w:eastAsia="Times New Roman" w:cs="Times New Roman"/>
                <w:color w:val="000000"/>
                <w:kern w:val="0"/>
                <w:sz w:val="20"/>
                <w:szCs w:val="20"/>
                <w:vertAlign w:val="superscript"/>
                <w14:ligatures w14:val="none"/>
              </w:rPr>
              <w:t>6</w:t>
            </w:r>
          </w:p>
        </w:tc>
        <w:tc>
          <w:tcPr>
            <w:tcW w:w="88" w:type="pct"/>
            <w:tcBorders>
              <w:left w:val="single" w:color="auto" w:sz="4" w:space="0"/>
            </w:tcBorders>
            <w:vAlign w:val="center"/>
            <w:hideMark/>
          </w:tcPr>
          <w:p w:rsidRPr="00002F53" w:rsidR="00FE0EAF" w:rsidP="00002F53" w:rsidRDefault="00FE0EAF" w14:paraId="30CA3385" w14:textId="77777777">
            <w:pPr>
              <w:spacing w:after="0" w:line="240" w:lineRule="auto"/>
              <w:rPr>
                <w:rFonts w:ascii="Times New Roman" w:hAnsi="Times New Roman" w:eastAsia="Times New Roman" w:cs="Times New Roman"/>
                <w:kern w:val="0"/>
                <w:sz w:val="20"/>
                <w:szCs w:val="20"/>
                <w14:ligatures w14:val="none"/>
              </w:rPr>
            </w:pPr>
          </w:p>
        </w:tc>
      </w:tr>
    </w:tbl>
    <w:bookmarkEnd w:id="1"/>
    <w:bookmarkEnd w:id="0"/>
    <w:p w:rsidRPr="00AE2304" w:rsidR="00136964" w:rsidP="00AE2304" w:rsidRDefault="002E578A" w14:paraId="5AF872B9" w14:textId="013B639B">
      <w:pPr>
        <w:pStyle w:val="NoSpacing"/>
        <w:rPr>
          <w:sz w:val="18"/>
          <w:szCs w:val="18"/>
        </w:rPr>
      </w:pPr>
      <w:r w:rsidRPr="00AE2304">
        <w:rPr>
          <w:sz w:val="18"/>
          <w:szCs w:val="18"/>
          <w:vertAlign w:val="superscript"/>
        </w:rPr>
        <w:t>1</w:t>
      </w:r>
      <w:r w:rsidRPr="00AE2304" w:rsidR="00136964">
        <w:rPr>
          <w:sz w:val="18"/>
          <w:szCs w:val="18"/>
        </w:rPr>
        <w:t xml:space="preserve">Carewest used the Health Quality of Alberta Resident study that was conducted in 2022/23 as a baseline for 24/25 quarter 3. In the Spring of 2025, Carewest conducted its own Long Term Care Resident and Caregiver </w:t>
      </w:r>
      <w:r w:rsidRPr="00AE2304" w:rsidR="00AE2304">
        <w:rPr>
          <w:sz w:val="18"/>
          <w:szCs w:val="18"/>
        </w:rPr>
        <w:t>Survey,</w:t>
      </w:r>
      <w:r w:rsidRPr="00AE2304" w:rsidR="00136964">
        <w:rPr>
          <w:sz w:val="18"/>
          <w:szCs w:val="18"/>
        </w:rPr>
        <w:t xml:space="preserve"> and this is reflected in the quarter 4 results. This survey is conducted every 6 months and due to be repeated in the Fall of 2025.</w:t>
      </w:r>
    </w:p>
    <w:p w:rsidRPr="00AE2304" w:rsidR="00136964" w:rsidP="00AE2304" w:rsidRDefault="002E578A" w14:paraId="2DD5D484" w14:textId="3D08EF18">
      <w:pPr>
        <w:pStyle w:val="NoSpacing"/>
        <w:rPr>
          <w:sz w:val="18"/>
          <w:szCs w:val="18"/>
        </w:rPr>
      </w:pPr>
      <w:r w:rsidRPr="00AE2304">
        <w:rPr>
          <w:sz w:val="18"/>
          <w:szCs w:val="18"/>
          <w:vertAlign w:val="superscript"/>
        </w:rPr>
        <w:t>2,3</w:t>
      </w:r>
      <w:r w:rsidRPr="00AE2304" w:rsidR="00136964">
        <w:rPr>
          <w:sz w:val="18"/>
          <w:szCs w:val="18"/>
        </w:rPr>
        <w:t xml:space="preserve">The indicators for creating leaders </w:t>
      </w:r>
      <w:r w:rsidRPr="00AE2304">
        <w:rPr>
          <w:sz w:val="18"/>
          <w:szCs w:val="18"/>
        </w:rPr>
        <w:t>have</w:t>
      </w:r>
      <w:r w:rsidRPr="00AE2304" w:rsidR="00136964">
        <w:rPr>
          <w:sz w:val="18"/>
          <w:szCs w:val="18"/>
        </w:rPr>
        <w:t xml:space="preserve"> evolved with the anticipation of the Staff survey that was to be conducted in the summer of 2025. Carewest is committed to being an employer of </w:t>
      </w:r>
      <w:r w:rsidRPr="00AE2304" w:rsidR="00AE2304">
        <w:rPr>
          <w:sz w:val="18"/>
          <w:szCs w:val="18"/>
        </w:rPr>
        <w:t>choice and</w:t>
      </w:r>
      <w:r w:rsidRPr="00AE2304" w:rsidR="00136964">
        <w:rPr>
          <w:sz w:val="18"/>
          <w:szCs w:val="18"/>
        </w:rPr>
        <w:t xml:space="preserve"> </w:t>
      </w:r>
      <w:r w:rsidRPr="00AE2304" w:rsidR="00F304C3">
        <w:rPr>
          <w:sz w:val="18"/>
          <w:szCs w:val="18"/>
        </w:rPr>
        <w:t>sought</w:t>
      </w:r>
      <w:r w:rsidRPr="00AE2304" w:rsidR="00136964">
        <w:rPr>
          <w:sz w:val="18"/>
          <w:szCs w:val="18"/>
        </w:rPr>
        <w:t xml:space="preserve"> leadership feedback for joy at work as well as support from leaders as a start. This then evolved to satisfaction with career opportunities and more specificity </w:t>
      </w:r>
      <w:r w:rsidRPr="00AE2304" w:rsidR="00F304C3">
        <w:rPr>
          <w:sz w:val="18"/>
          <w:szCs w:val="18"/>
        </w:rPr>
        <w:t>in</w:t>
      </w:r>
      <w:r w:rsidRPr="00AE2304" w:rsidR="00136964">
        <w:rPr>
          <w:sz w:val="18"/>
          <w:szCs w:val="18"/>
        </w:rPr>
        <w:t xml:space="preserve"> guidance and support from leaders. These metrics were obtained utilizing leadership forums and just in time reporting, anticipating the larger organization-wide staff survey.</w:t>
      </w:r>
    </w:p>
    <w:p w:rsidRPr="00AE2304" w:rsidR="00136964" w:rsidP="00AE2304" w:rsidRDefault="002E578A" w14:paraId="54812C59" w14:textId="38960D2F">
      <w:pPr>
        <w:pStyle w:val="NoSpacing"/>
        <w:rPr>
          <w:sz w:val="18"/>
          <w:szCs w:val="18"/>
        </w:rPr>
      </w:pPr>
      <w:r w:rsidRPr="00AE2304">
        <w:rPr>
          <w:sz w:val="18"/>
          <w:szCs w:val="18"/>
          <w:vertAlign w:val="superscript"/>
        </w:rPr>
        <w:t>4</w:t>
      </w:r>
      <w:r w:rsidRPr="00AE2304" w:rsidR="00136964">
        <w:rPr>
          <w:sz w:val="18"/>
          <w:szCs w:val="18"/>
        </w:rPr>
        <w:t>Carewest has a call bell system that provides data on timeliness of action to the call. Quarter 3 reporting was the first time that we were able to see this data</w:t>
      </w:r>
      <w:r w:rsidRPr="00AE2304" w:rsidR="003E1C96">
        <w:rPr>
          <w:sz w:val="18"/>
          <w:szCs w:val="18"/>
        </w:rPr>
        <w:t xml:space="preserve"> and a </w:t>
      </w:r>
      <w:r w:rsidRPr="00AE2304">
        <w:rPr>
          <w:sz w:val="18"/>
          <w:szCs w:val="18"/>
        </w:rPr>
        <w:t>3-minute</w:t>
      </w:r>
      <w:r w:rsidRPr="00AE2304" w:rsidR="003E1C96">
        <w:rPr>
          <w:sz w:val="18"/>
          <w:szCs w:val="18"/>
        </w:rPr>
        <w:t xml:space="preserve"> interval was set as a target arbitrarily. For quarter 4 we changed to target to 6 minutes as</w:t>
      </w:r>
      <w:r w:rsidRPr="00AE2304" w:rsidR="00531521">
        <w:rPr>
          <w:sz w:val="18"/>
          <w:szCs w:val="18"/>
        </w:rPr>
        <w:t xml:space="preserve"> for most of the clients, Carewest is their home</w:t>
      </w:r>
      <w:r w:rsidRPr="00AE2304">
        <w:rPr>
          <w:sz w:val="18"/>
          <w:szCs w:val="18"/>
        </w:rPr>
        <w:t>. The data did not change. This prompted work with the vendor to review data quality.</w:t>
      </w:r>
    </w:p>
    <w:p w:rsidRPr="00AE2304" w:rsidR="002E578A" w:rsidP="00AE2304" w:rsidRDefault="002E578A" w14:paraId="1A4310C1" w14:textId="50A65D4C">
      <w:pPr>
        <w:pStyle w:val="NoSpacing"/>
        <w:rPr>
          <w:sz w:val="18"/>
          <w:szCs w:val="18"/>
        </w:rPr>
      </w:pPr>
      <w:r w:rsidRPr="00AE2304">
        <w:rPr>
          <w:sz w:val="18"/>
          <w:szCs w:val="18"/>
          <w:vertAlign w:val="superscript"/>
        </w:rPr>
        <w:t>5,6</w:t>
      </w:r>
      <w:r w:rsidRPr="00AE2304">
        <w:rPr>
          <w:sz w:val="18"/>
          <w:szCs w:val="18"/>
        </w:rPr>
        <w:t xml:space="preserve">Occupancy since the adoption of Connect Care (Electronic Health Record) is calculating open beds incorrectly (when clients are on pass, in hospital, </w:t>
      </w:r>
      <w:proofErr w:type="spellStart"/>
      <w:r w:rsidRPr="00AE2304">
        <w:rPr>
          <w:sz w:val="18"/>
          <w:szCs w:val="18"/>
        </w:rPr>
        <w:t>etc</w:t>
      </w:r>
      <w:proofErr w:type="spellEnd"/>
      <w:r w:rsidRPr="00AE2304">
        <w:rPr>
          <w:sz w:val="18"/>
          <w:szCs w:val="18"/>
        </w:rPr>
        <w:t>) therefore showing lower occupancy. There is work in progress to address this.</w:t>
      </w:r>
      <w:r w:rsidR="00AE2304">
        <w:rPr>
          <w:sz w:val="18"/>
          <w:szCs w:val="18"/>
        </w:rPr>
        <w:t xml:space="preserve"> </w:t>
      </w:r>
      <w:r w:rsidRPr="00AE2304">
        <w:rPr>
          <w:sz w:val="18"/>
          <w:szCs w:val="18"/>
        </w:rPr>
        <w:t xml:space="preserve">There are many indicators for system capacity, in quarter 3 we </w:t>
      </w:r>
      <w:r w:rsidRPr="00AE2304" w:rsidR="00AE2304">
        <w:rPr>
          <w:sz w:val="18"/>
          <w:szCs w:val="18"/>
        </w:rPr>
        <w:t>chose</w:t>
      </w:r>
      <w:r w:rsidRPr="00AE2304">
        <w:rPr>
          <w:sz w:val="18"/>
          <w:szCs w:val="18"/>
        </w:rPr>
        <w:t xml:space="preserve"> median days from discharge to admission as this was thought to be the area that Carewest could impact the most. In conversation with AHS, their target was reviewing pending accept to admission and </w:t>
      </w:r>
      <w:r w:rsidR="00AE2304">
        <w:rPr>
          <w:sz w:val="18"/>
          <w:szCs w:val="18"/>
        </w:rPr>
        <w:t>would like to see</w:t>
      </w:r>
      <w:r w:rsidRPr="00AE2304">
        <w:rPr>
          <w:sz w:val="18"/>
          <w:szCs w:val="18"/>
        </w:rPr>
        <w:t xml:space="preserve"> a 2-day turnaround, therefore Carewest has changed its indicator.</w:t>
      </w:r>
    </w:p>
    <w:p w:rsidRPr="00050F41" w:rsidR="00B660D2" w:rsidP="07EA137B" w:rsidRDefault="00B660D2" w14:paraId="6CF69F96" w14:noSpellErr="1" w14:textId="3AF37C4B">
      <w:pPr>
        <w:pStyle w:val="Normal"/>
        <w:rPr>
          <w:sz w:val="20"/>
          <w:szCs w:val="20"/>
        </w:rPr>
      </w:pPr>
    </w:p>
    <w:p w:rsidR="07EA137B" w:rsidP="07EA137B" w:rsidRDefault="07EA137B" w14:paraId="44E3DFC4" w14:textId="6CD9FF1A">
      <w:pPr>
        <w:pStyle w:val="Normal"/>
        <w:rPr>
          <w:sz w:val="20"/>
          <w:szCs w:val="20"/>
        </w:rPr>
      </w:pPr>
    </w:p>
    <w:p w:rsidRPr="00050F41" w:rsidR="00B660D2" w:rsidP="00136964" w:rsidRDefault="00B660D2" w14:paraId="7BEAB5E4" w14:textId="77777777">
      <w:pPr>
        <w:rPr>
          <w:sz w:val="20"/>
          <w:szCs w:val="20"/>
        </w:rPr>
      </w:pPr>
    </w:p>
    <w:p w:rsidRPr="00050F41" w:rsidR="00B660D2" w:rsidP="00136964" w:rsidRDefault="00B660D2" w14:paraId="1AA3D369" w14:textId="77777777">
      <w:pPr>
        <w:rPr>
          <w:sz w:val="20"/>
          <w:szCs w:val="20"/>
        </w:rPr>
      </w:pPr>
    </w:p>
    <w:p w:rsidRPr="00050F41" w:rsidR="00B660D2" w:rsidP="00136964" w:rsidRDefault="00B660D2" w14:paraId="7904104A" w14:textId="77777777">
      <w:pPr>
        <w:rPr>
          <w:sz w:val="20"/>
          <w:szCs w:val="20"/>
        </w:rPr>
      </w:pPr>
    </w:p>
    <w:p w:rsidRPr="00050F41" w:rsidR="00B660D2" w:rsidP="00136964" w:rsidRDefault="00B660D2" w14:paraId="7ABF42C9" w14:textId="77777777">
      <w:pPr>
        <w:rPr>
          <w:sz w:val="20"/>
          <w:szCs w:val="20"/>
        </w:rPr>
      </w:pPr>
    </w:p>
    <w:p w:rsidR="007026A8" w:rsidP="00136964" w:rsidRDefault="007026A8" w14:paraId="15D37FB7" w14:textId="77777777">
      <w:pPr>
        <w:rPr>
          <w:b/>
          <w:bCs/>
        </w:rPr>
      </w:pPr>
    </w:p>
    <w:p w:rsidR="007026A8" w:rsidP="00136964" w:rsidRDefault="007026A8" w14:paraId="7A1E9569" w14:textId="77777777">
      <w:pPr>
        <w:rPr>
          <w:b/>
          <w:bCs/>
        </w:rPr>
      </w:pPr>
    </w:p>
    <w:p w:rsidR="007026A8" w:rsidP="00136964" w:rsidRDefault="007026A8" w14:paraId="55F5996D" w14:textId="77777777">
      <w:pPr>
        <w:rPr>
          <w:b/>
          <w:bCs/>
        </w:rPr>
      </w:pPr>
    </w:p>
    <w:p w:rsidR="008F2177" w:rsidP="00136964" w:rsidRDefault="008F2177" w14:paraId="4DD615F1" w14:textId="77777777">
      <w:pPr>
        <w:rPr>
          <w:b/>
          <w:bCs/>
        </w:rPr>
      </w:pPr>
    </w:p>
    <w:p w:rsidR="008F2177" w:rsidP="00136964" w:rsidRDefault="008F2177" w14:paraId="1449DB79" w14:textId="77777777">
      <w:pPr>
        <w:rPr>
          <w:b/>
          <w:bCs/>
        </w:rPr>
      </w:pPr>
    </w:p>
    <w:p w:rsidR="00AE2304" w:rsidP="00136964" w:rsidRDefault="00AE2304" w14:paraId="4A6F10ED" w14:textId="77777777">
      <w:pPr>
        <w:rPr>
          <w:b/>
          <w:bCs/>
        </w:rPr>
      </w:pPr>
    </w:p>
    <w:p w:rsidR="00AE2304" w:rsidP="00136964" w:rsidRDefault="00AE2304" w14:paraId="092CA685" w14:textId="77777777">
      <w:pPr>
        <w:rPr>
          <w:b/>
          <w:bCs/>
        </w:rPr>
      </w:pPr>
    </w:p>
    <w:p w:rsidR="00AE2304" w:rsidP="00136964" w:rsidRDefault="00AE2304" w14:paraId="51B359FD" w14:textId="77777777">
      <w:pPr>
        <w:rPr>
          <w:b/>
          <w:bCs/>
        </w:rPr>
      </w:pPr>
    </w:p>
    <w:p w:rsidR="008F2177" w:rsidP="00136964" w:rsidRDefault="008F2177" w14:paraId="619253E4" w14:textId="77777777">
      <w:pPr>
        <w:rPr>
          <w:b/>
          <w:bCs/>
        </w:rPr>
      </w:pPr>
    </w:p>
    <w:p w:rsidRPr="007026A8" w:rsidR="00B660D2" w:rsidP="00136964" w:rsidRDefault="00B660D2" w14:paraId="4098C2AC" w14:textId="20BB1A29">
      <w:pPr>
        <w:rPr>
          <w:b/>
          <w:bCs/>
        </w:rPr>
      </w:pPr>
    </w:p>
    <w:tbl>
      <w:tblPr>
        <w:tblW w:w="5524" w:type="pct"/>
        <w:tblInd w:w="-5" w:type="dxa"/>
        <w:tblLayout w:type="fixed"/>
        <w:tblCellMar>
          <w:top w:w="15" w:type="dxa"/>
          <w:bottom w:w="15" w:type="dxa"/>
        </w:tblCellMar>
        <w:tblLook w:val="04A0" w:firstRow="1" w:lastRow="0" w:firstColumn="1" w:lastColumn="0" w:noHBand="0" w:noVBand="1"/>
      </w:tblPr>
      <w:tblGrid>
        <w:gridCol w:w="2790"/>
        <w:gridCol w:w="5852"/>
        <w:gridCol w:w="987"/>
        <w:gridCol w:w="990"/>
        <w:gridCol w:w="907"/>
        <w:gridCol w:w="898"/>
        <w:gridCol w:w="864"/>
        <w:gridCol w:w="1019"/>
      </w:tblGrid>
      <w:tr w:rsidRPr="00002F53" w:rsidR="00A822F9" w:rsidTr="00A822F9" w14:paraId="52736B28" w14:textId="77777777">
        <w:trPr>
          <w:gridAfter w:val="1"/>
          <w:wAfter w:w="356" w:type="pct"/>
          <w:trHeight w:val="416"/>
        </w:trPr>
        <w:tc>
          <w:tcPr>
            <w:tcW w:w="4644" w:type="pct"/>
            <w:gridSpan w:val="7"/>
            <w:tcBorders>
              <w:top w:val="single" w:color="000000" w:sz="4" w:space="0"/>
              <w:left w:val="single" w:color="000000" w:sz="4" w:space="0"/>
              <w:bottom w:val="nil"/>
              <w:right w:val="single" w:color="000000" w:sz="4" w:space="0"/>
            </w:tcBorders>
            <w:shd w:val="clear" w:color="000000" w:fill="156082"/>
            <w:vAlign w:val="bottom"/>
          </w:tcPr>
          <w:p w:rsidRPr="00050F41" w:rsidR="00A822F9" w:rsidP="002E70FE" w:rsidRDefault="00A822F9" w14:paraId="0E6BA3B1" w14:textId="3231A1E0">
            <w:pPr>
              <w:spacing w:after="0" w:line="240" w:lineRule="auto"/>
              <w:ind w:left="-70" w:right="-68" w:hanging="78"/>
              <w:jc w:val="center"/>
              <w:rPr>
                <w:rFonts w:ascii="Aptos Narrow" w:hAnsi="Aptos Narrow" w:eastAsia="Times New Roman" w:cs="Times New Roman"/>
                <w:b/>
                <w:bCs/>
                <w:color w:val="FFFFFF"/>
                <w:kern w:val="0"/>
                <w:sz w:val="28"/>
                <w:szCs w:val="28"/>
                <w14:ligatures w14:val="none"/>
              </w:rPr>
            </w:pPr>
            <w:r w:rsidRPr="00050F41">
              <w:rPr>
                <w:rFonts w:ascii="Aptos Narrow" w:hAnsi="Aptos Narrow" w:eastAsia="Times New Roman" w:cs="Times New Roman"/>
                <w:b/>
                <w:bCs/>
                <w:color w:val="FFFFFF"/>
                <w:kern w:val="0"/>
                <w:sz w:val="28"/>
                <w:szCs w:val="28"/>
                <w14:ligatures w14:val="none"/>
              </w:rPr>
              <w:t>Carewest Balanced Scorecard 2025/2026</w:t>
            </w:r>
          </w:p>
        </w:tc>
      </w:tr>
      <w:tr w:rsidRPr="00002F53" w:rsidR="002E70FE" w:rsidTr="002E70FE" w14:paraId="2B2A8B4D" w14:textId="428438BA">
        <w:trPr>
          <w:gridAfter w:val="1"/>
          <w:wAfter w:w="356" w:type="pct"/>
          <w:trHeight w:val="416"/>
        </w:trPr>
        <w:tc>
          <w:tcPr>
            <w:tcW w:w="975" w:type="pct"/>
            <w:tcBorders>
              <w:top w:val="single" w:color="000000" w:sz="4" w:space="0"/>
              <w:left w:val="single" w:color="000000" w:sz="4" w:space="0"/>
              <w:bottom w:val="nil"/>
              <w:right w:val="single" w:color="000000" w:sz="4" w:space="0"/>
            </w:tcBorders>
            <w:shd w:val="clear" w:color="000000" w:fill="156082"/>
            <w:vAlign w:val="bottom"/>
            <w:hideMark/>
          </w:tcPr>
          <w:p w:rsidRPr="00002F53" w:rsidR="002E70FE" w:rsidP="000D5552" w:rsidRDefault="002E70FE" w14:paraId="27AFBE2E" w14:textId="77777777">
            <w:pPr>
              <w:spacing w:after="0" w:line="240" w:lineRule="auto"/>
              <w:jc w:val="center"/>
              <w:rPr>
                <w:rFonts w:ascii="Aptos Narrow" w:hAnsi="Aptos Narrow" w:eastAsia="Times New Roman" w:cs="Times New Roman"/>
                <w:b/>
                <w:bCs/>
                <w:color w:val="FFFFFF"/>
                <w:kern w:val="0"/>
                <w:sz w:val="20"/>
                <w:szCs w:val="20"/>
                <w14:ligatures w14:val="none"/>
              </w:rPr>
            </w:pPr>
            <w:r w:rsidRPr="00002F53">
              <w:rPr>
                <w:rFonts w:ascii="Aptos Narrow" w:hAnsi="Aptos Narrow" w:eastAsia="Times New Roman" w:cs="Times New Roman"/>
                <w:b/>
                <w:bCs/>
                <w:color w:val="FFFFFF"/>
                <w:kern w:val="0"/>
                <w:sz w:val="20"/>
                <w:szCs w:val="20"/>
                <w14:ligatures w14:val="none"/>
              </w:rPr>
              <w:t>Strategic Foundation and Goal</w:t>
            </w:r>
          </w:p>
        </w:tc>
        <w:tc>
          <w:tcPr>
            <w:tcW w:w="2045" w:type="pct"/>
            <w:tcBorders>
              <w:top w:val="single" w:color="000000" w:sz="4" w:space="0"/>
              <w:left w:val="single" w:color="000000" w:sz="4" w:space="0"/>
              <w:bottom w:val="nil"/>
              <w:right w:val="single" w:color="000000" w:sz="4" w:space="0"/>
            </w:tcBorders>
            <w:shd w:val="clear" w:color="000000" w:fill="156082"/>
            <w:vAlign w:val="bottom"/>
            <w:hideMark/>
          </w:tcPr>
          <w:p w:rsidRPr="00002F53" w:rsidR="002E70FE" w:rsidP="000D5552" w:rsidRDefault="002E70FE" w14:paraId="1C1FA3F5" w14:textId="77777777">
            <w:pPr>
              <w:spacing w:after="0" w:line="240" w:lineRule="auto"/>
              <w:jc w:val="center"/>
              <w:rPr>
                <w:rFonts w:ascii="Aptos Narrow" w:hAnsi="Aptos Narrow" w:eastAsia="Times New Roman" w:cs="Times New Roman"/>
                <w:b/>
                <w:bCs/>
                <w:color w:val="FFFFFF"/>
                <w:kern w:val="0"/>
                <w:sz w:val="20"/>
                <w:szCs w:val="20"/>
                <w14:ligatures w14:val="none"/>
              </w:rPr>
            </w:pPr>
            <w:r w:rsidRPr="00002F53">
              <w:rPr>
                <w:rFonts w:ascii="Aptos Narrow" w:hAnsi="Aptos Narrow" w:eastAsia="Times New Roman" w:cs="Times New Roman"/>
                <w:b/>
                <w:bCs/>
                <w:color w:val="FFFFFF"/>
                <w:kern w:val="0"/>
                <w:sz w:val="20"/>
                <w:szCs w:val="20"/>
                <w14:ligatures w14:val="none"/>
              </w:rPr>
              <w:t>Key Performance Indicators</w:t>
            </w:r>
          </w:p>
        </w:tc>
        <w:tc>
          <w:tcPr>
            <w:tcW w:w="345" w:type="pct"/>
            <w:tcBorders>
              <w:top w:val="single" w:color="000000" w:sz="4" w:space="0"/>
              <w:left w:val="single" w:color="000000" w:sz="4" w:space="0"/>
              <w:bottom w:val="nil"/>
              <w:right w:val="single" w:color="000000" w:sz="4" w:space="0"/>
            </w:tcBorders>
            <w:shd w:val="clear" w:color="000000" w:fill="156082"/>
            <w:noWrap/>
            <w:vAlign w:val="bottom"/>
            <w:hideMark/>
          </w:tcPr>
          <w:p w:rsidRPr="00002F53" w:rsidR="002E70FE" w:rsidP="000D5552" w:rsidRDefault="002E70FE" w14:paraId="04E1BF28" w14:textId="77777777">
            <w:pPr>
              <w:spacing w:after="0" w:line="240" w:lineRule="auto"/>
              <w:jc w:val="center"/>
              <w:rPr>
                <w:rFonts w:ascii="Aptos Narrow" w:hAnsi="Aptos Narrow" w:eastAsia="Times New Roman" w:cs="Times New Roman"/>
                <w:b/>
                <w:bCs/>
                <w:color w:val="FFFFFF"/>
                <w:kern w:val="0"/>
                <w:sz w:val="20"/>
                <w:szCs w:val="20"/>
                <w14:ligatures w14:val="none"/>
              </w:rPr>
            </w:pPr>
            <w:r w:rsidRPr="00002F53">
              <w:rPr>
                <w:rFonts w:ascii="Aptos Narrow" w:hAnsi="Aptos Narrow" w:eastAsia="Times New Roman" w:cs="Times New Roman"/>
                <w:b/>
                <w:bCs/>
                <w:color w:val="FFFFFF"/>
                <w:kern w:val="0"/>
                <w:sz w:val="20"/>
                <w:szCs w:val="20"/>
                <w14:ligatures w14:val="none"/>
              </w:rPr>
              <w:t>Target</w:t>
            </w:r>
          </w:p>
        </w:tc>
        <w:tc>
          <w:tcPr>
            <w:tcW w:w="346" w:type="pct"/>
            <w:tcBorders>
              <w:top w:val="single" w:color="000000" w:sz="4" w:space="0"/>
              <w:left w:val="single" w:color="000000" w:sz="4" w:space="0"/>
              <w:bottom w:val="nil"/>
              <w:right w:val="single" w:color="000000" w:sz="4" w:space="0"/>
            </w:tcBorders>
            <w:shd w:val="clear" w:color="000000" w:fill="156082"/>
            <w:vAlign w:val="bottom"/>
          </w:tcPr>
          <w:p w:rsidRPr="00002F53" w:rsidR="002E70FE" w:rsidP="002E70FE" w:rsidRDefault="002E70FE" w14:paraId="636F0A24" w14:textId="200B8B7D">
            <w:pPr>
              <w:spacing w:after="0" w:line="240" w:lineRule="auto"/>
              <w:ind w:left="-70" w:right="-68" w:hanging="78"/>
              <w:jc w:val="center"/>
              <w:rPr>
                <w:rFonts w:ascii="Aptos Narrow" w:hAnsi="Aptos Narrow" w:eastAsia="Times New Roman" w:cs="Times New Roman"/>
                <w:b/>
                <w:bCs/>
                <w:color w:val="FFFFFF"/>
                <w:kern w:val="0"/>
                <w:sz w:val="20"/>
                <w:szCs w:val="20"/>
                <w14:ligatures w14:val="none"/>
              </w:rPr>
            </w:pPr>
            <w:r>
              <w:rPr>
                <w:rFonts w:ascii="Aptos Narrow" w:hAnsi="Aptos Narrow" w:eastAsia="Times New Roman" w:cs="Times New Roman"/>
                <w:b/>
                <w:bCs/>
                <w:color w:val="FFFFFF"/>
                <w:kern w:val="0"/>
                <w:sz w:val="20"/>
                <w:szCs w:val="20"/>
                <w14:ligatures w14:val="none"/>
              </w:rPr>
              <w:t>Q1</w:t>
            </w:r>
          </w:p>
        </w:tc>
        <w:tc>
          <w:tcPr>
            <w:tcW w:w="317" w:type="pct"/>
            <w:tcBorders>
              <w:top w:val="single" w:color="000000" w:sz="4" w:space="0"/>
              <w:left w:val="single" w:color="000000" w:sz="4" w:space="0"/>
              <w:bottom w:val="single" w:color="auto" w:sz="4" w:space="0"/>
              <w:right w:val="single" w:color="000000" w:sz="4" w:space="0"/>
            </w:tcBorders>
            <w:shd w:val="clear" w:color="000000" w:fill="156082"/>
            <w:vAlign w:val="bottom"/>
          </w:tcPr>
          <w:p w:rsidR="002E70FE" w:rsidP="002E70FE" w:rsidRDefault="002E70FE" w14:paraId="2EEC40A6" w14:textId="3164BCD0">
            <w:pPr>
              <w:spacing w:after="0" w:line="240" w:lineRule="auto"/>
              <w:ind w:left="-70" w:right="-68" w:hanging="78"/>
              <w:jc w:val="center"/>
              <w:rPr>
                <w:rFonts w:ascii="Aptos Narrow" w:hAnsi="Aptos Narrow" w:eastAsia="Times New Roman" w:cs="Times New Roman"/>
                <w:b/>
                <w:bCs/>
                <w:color w:val="FFFFFF"/>
                <w:kern w:val="0"/>
                <w:sz w:val="20"/>
                <w:szCs w:val="20"/>
                <w14:ligatures w14:val="none"/>
              </w:rPr>
            </w:pPr>
            <w:r>
              <w:rPr>
                <w:rFonts w:ascii="Aptos Narrow" w:hAnsi="Aptos Narrow" w:eastAsia="Times New Roman" w:cs="Times New Roman"/>
                <w:b/>
                <w:bCs/>
                <w:color w:val="FFFFFF"/>
                <w:kern w:val="0"/>
                <w:sz w:val="20"/>
                <w:szCs w:val="20"/>
                <w14:ligatures w14:val="none"/>
              </w:rPr>
              <w:t>Q2</w:t>
            </w:r>
          </w:p>
        </w:tc>
        <w:tc>
          <w:tcPr>
            <w:tcW w:w="314" w:type="pct"/>
            <w:tcBorders>
              <w:top w:val="single" w:color="000000" w:sz="4" w:space="0"/>
              <w:left w:val="single" w:color="000000" w:sz="4" w:space="0"/>
              <w:bottom w:val="single" w:color="auto" w:sz="4" w:space="0"/>
              <w:right w:val="single" w:color="000000" w:sz="4" w:space="0"/>
            </w:tcBorders>
            <w:shd w:val="clear" w:color="000000" w:fill="156082"/>
            <w:vAlign w:val="bottom"/>
          </w:tcPr>
          <w:p w:rsidR="002E70FE" w:rsidP="002E70FE" w:rsidRDefault="002E70FE" w14:paraId="6A73D0DF" w14:textId="6D7F50CE">
            <w:pPr>
              <w:spacing w:after="0" w:line="240" w:lineRule="auto"/>
              <w:ind w:left="-70" w:right="-68" w:hanging="78"/>
              <w:jc w:val="center"/>
              <w:rPr>
                <w:rFonts w:ascii="Aptos Narrow" w:hAnsi="Aptos Narrow" w:eastAsia="Times New Roman" w:cs="Times New Roman"/>
                <w:b/>
                <w:bCs/>
                <w:color w:val="FFFFFF"/>
                <w:kern w:val="0"/>
                <w:sz w:val="20"/>
                <w:szCs w:val="20"/>
                <w14:ligatures w14:val="none"/>
              </w:rPr>
            </w:pPr>
            <w:r>
              <w:rPr>
                <w:rFonts w:ascii="Aptos Narrow" w:hAnsi="Aptos Narrow" w:eastAsia="Times New Roman" w:cs="Times New Roman"/>
                <w:b/>
                <w:bCs/>
                <w:color w:val="FFFFFF"/>
                <w:kern w:val="0"/>
                <w:sz w:val="20"/>
                <w:szCs w:val="20"/>
                <w14:ligatures w14:val="none"/>
              </w:rPr>
              <w:t>Q3</w:t>
            </w:r>
          </w:p>
        </w:tc>
        <w:tc>
          <w:tcPr>
            <w:tcW w:w="302" w:type="pct"/>
            <w:tcBorders>
              <w:top w:val="single" w:color="000000" w:sz="4" w:space="0"/>
              <w:left w:val="single" w:color="000000" w:sz="4" w:space="0"/>
              <w:bottom w:val="single" w:color="auto" w:sz="4" w:space="0"/>
              <w:right w:val="single" w:color="000000" w:sz="4" w:space="0"/>
            </w:tcBorders>
            <w:shd w:val="clear" w:color="000000" w:fill="156082"/>
            <w:vAlign w:val="bottom"/>
          </w:tcPr>
          <w:p w:rsidR="002E70FE" w:rsidP="002E70FE" w:rsidRDefault="002E70FE" w14:paraId="65810FC2" w14:textId="69A52B7C">
            <w:pPr>
              <w:spacing w:after="0" w:line="240" w:lineRule="auto"/>
              <w:ind w:left="-70" w:right="-68" w:hanging="78"/>
              <w:jc w:val="center"/>
              <w:rPr>
                <w:rFonts w:ascii="Aptos Narrow" w:hAnsi="Aptos Narrow" w:eastAsia="Times New Roman" w:cs="Times New Roman"/>
                <w:b/>
                <w:bCs/>
                <w:color w:val="FFFFFF"/>
                <w:kern w:val="0"/>
                <w:sz w:val="20"/>
                <w:szCs w:val="20"/>
                <w14:ligatures w14:val="none"/>
              </w:rPr>
            </w:pPr>
            <w:r>
              <w:rPr>
                <w:rFonts w:ascii="Aptos Narrow" w:hAnsi="Aptos Narrow" w:eastAsia="Times New Roman" w:cs="Times New Roman"/>
                <w:b/>
                <w:bCs/>
                <w:color w:val="FFFFFF"/>
                <w:kern w:val="0"/>
                <w:sz w:val="20"/>
                <w:szCs w:val="20"/>
                <w14:ligatures w14:val="none"/>
              </w:rPr>
              <w:t>Q4</w:t>
            </w:r>
          </w:p>
        </w:tc>
      </w:tr>
      <w:tr w:rsidRPr="00002F53" w:rsidR="002E70FE" w:rsidTr="003D125E" w14:paraId="22D4E573" w14:textId="77777777">
        <w:trPr>
          <w:trHeight w:val="362"/>
        </w:trPr>
        <w:tc>
          <w:tcPr>
            <w:tcW w:w="975" w:type="pct"/>
            <w:vMerge w:val="restart"/>
            <w:tcBorders>
              <w:top w:val="single" w:color="auto" w:sz="4" w:space="0"/>
              <w:left w:val="single" w:color="auto" w:sz="4" w:space="0"/>
              <w:bottom w:val="single" w:color="auto" w:sz="4" w:space="0"/>
              <w:right w:val="single" w:color="auto" w:sz="4" w:space="0"/>
            </w:tcBorders>
            <w:shd w:val="clear" w:color="000000" w:fill="F1CFED"/>
            <w:vAlign w:val="center"/>
            <w:hideMark/>
          </w:tcPr>
          <w:p w:rsidRPr="00002F53" w:rsidR="002E70FE" w:rsidP="000D5552" w:rsidRDefault="002E70FE" w14:paraId="3784CECF" w14:textId="77777777">
            <w:pPr>
              <w:spacing w:after="0" w:line="240" w:lineRule="auto"/>
              <w:jc w:val="center"/>
              <w:rPr>
                <w:rFonts w:ascii="Aptos Narrow" w:hAnsi="Aptos Narrow" w:eastAsia="Times New Roman" w:cs="Times New Roman"/>
                <w:b/>
                <w:bCs/>
                <w:color w:val="000000"/>
                <w:kern w:val="0"/>
                <w:sz w:val="20"/>
                <w:szCs w:val="20"/>
                <w14:ligatures w14:val="none"/>
              </w:rPr>
            </w:pPr>
            <w:r w:rsidRPr="00002F53">
              <w:rPr>
                <w:rFonts w:ascii="Aptos Narrow" w:hAnsi="Aptos Narrow" w:eastAsia="Times New Roman" w:cs="Times New Roman"/>
                <w:b/>
                <w:bCs/>
                <w:color w:val="000000"/>
                <w:kern w:val="0"/>
                <w:sz w:val="20"/>
                <w:szCs w:val="20"/>
                <w14:ligatures w14:val="none"/>
              </w:rPr>
              <w:t>Client Experience</w:t>
            </w:r>
            <w:r w:rsidRPr="00002F53">
              <w:rPr>
                <w:rFonts w:ascii="Aptos Narrow" w:hAnsi="Aptos Narrow" w:eastAsia="Times New Roman" w:cs="Times New Roman"/>
                <w:b/>
                <w:bCs/>
                <w:color w:val="000000"/>
                <w:kern w:val="0"/>
                <w:sz w:val="20"/>
                <w:szCs w:val="20"/>
                <w14:ligatures w14:val="none"/>
              </w:rPr>
              <w:br/>
            </w:r>
            <w:r w:rsidRPr="00002F53">
              <w:rPr>
                <w:rFonts w:ascii="Aptos Narrow" w:hAnsi="Aptos Narrow" w:eastAsia="Times New Roman" w:cs="Times New Roman"/>
                <w:color w:val="000000"/>
                <w:kern w:val="0"/>
                <w:sz w:val="20"/>
                <w:szCs w:val="20"/>
                <w14:ligatures w14:val="none"/>
              </w:rPr>
              <w:t xml:space="preserve">Improve Quality of Life                   </w:t>
            </w:r>
            <w:r w:rsidRPr="00002F53">
              <w:rPr>
                <w:rFonts w:ascii="Aptos Narrow" w:hAnsi="Aptos Narrow" w:eastAsia="Times New Roman" w:cs="Times New Roman"/>
                <w:color w:val="000000"/>
                <w:kern w:val="0"/>
                <w:sz w:val="20"/>
                <w:szCs w:val="20"/>
                <w14:ligatures w14:val="none"/>
              </w:rPr>
              <w:br/>
            </w:r>
            <w:r w:rsidRPr="00002F53">
              <w:rPr>
                <w:rFonts w:ascii="Aptos Narrow" w:hAnsi="Aptos Narrow" w:eastAsia="Times New Roman" w:cs="Times New Roman"/>
                <w:color w:val="000000"/>
                <w:kern w:val="0"/>
                <w:sz w:val="20"/>
                <w:szCs w:val="20"/>
                <w14:ligatures w14:val="none"/>
              </w:rPr>
              <w:t>Achieve Excellence in Quality Safe Care                                                              Build Communities</w:t>
            </w:r>
            <w:r w:rsidRPr="00002F53">
              <w:rPr>
                <w:rFonts w:ascii="Aptos Narrow" w:hAnsi="Aptos Narrow" w:eastAsia="Times New Roman" w:cs="Times New Roman"/>
                <w:b/>
                <w:bCs/>
                <w:color w:val="000000"/>
                <w:kern w:val="0"/>
                <w:sz w:val="20"/>
                <w:szCs w:val="20"/>
                <w14:ligatures w14:val="none"/>
              </w:rPr>
              <w:t xml:space="preserve"> </w:t>
            </w:r>
          </w:p>
        </w:tc>
        <w:tc>
          <w:tcPr>
            <w:tcW w:w="2045" w:type="pct"/>
            <w:tcBorders>
              <w:top w:val="single" w:color="auto" w:sz="4" w:space="0"/>
              <w:left w:val="single" w:color="auto" w:sz="4" w:space="0"/>
              <w:bottom w:val="single" w:color="auto" w:sz="4" w:space="0"/>
              <w:right w:val="single" w:color="auto" w:sz="4" w:space="0"/>
            </w:tcBorders>
            <w:shd w:val="clear" w:color="000000" w:fill="F2CEEF"/>
            <w:noWrap/>
            <w:vAlign w:val="center"/>
            <w:hideMark/>
          </w:tcPr>
          <w:p w:rsidRPr="00002F53" w:rsidR="002E70FE" w:rsidP="000D5552" w:rsidRDefault="002E70FE" w14:paraId="7CFEA3A7" w14:textId="77777777">
            <w:pPr>
              <w:spacing w:after="0" w:line="240" w:lineRule="auto"/>
              <w:rPr>
                <w:rFonts w:ascii="Aptos Narrow" w:hAnsi="Aptos Narrow" w:eastAsia="Times New Roman" w:cs="Times New Roman"/>
                <w:color w:val="000000"/>
                <w:kern w:val="0"/>
                <w:sz w:val="20"/>
                <w:szCs w:val="20"/>
                <w14:ligatures w14:val="none"/>
              </w:rPr>
            </w:pPr>
            <w:r w:rsidRPr="00002F53">
              <w:rPr>
                <w:rFonts w:ascii="Aptos Narrow" w:hAnsi="Aptos Narrow" w:eastAsia="Times New Roman" w:cs="Times New Roman"/>
                <w:color w:val="000000"/>
                <w:kern w:val="0"/>
                <w:sz w:val="20"/>
                <w:szCs w:val="20"/>
                <w14:ligatures w14:val="none"/>
              </w:rPr>
              <w:t>Overall dining experience</w:t>
            </w:r>
          </w:p>
        </w:tc>
        <w:tc>
          <w:tcPr>
            <w:tcW w:w="345" w:type="pct"/>
            <w:tcBorders>
              <w:top w:val="single" w:color="auto" w:sz="4" w:space="0"/>
              <w:left w:val="single" w:color="auto" w:sz="4" w:space="0"/>
              <w:bottom w:val="single" w:color="auto" w:sz="4" w:space="0"/>
              <w:right w:val="single" w:color="auto" w:sz="4" w:space="0"/>
            </w:tcBorders>
            <w:shd w:val="clear" w:color="000000" w:fill="F2CEEF"/>
            <w:noWrap/>
            <w:vAlign w:val="center"/>
            <w:hideMark/>
          </w:tcPr>
          <w:p w:rsidRPr="00002F53" w:rsidR="002E70FE" w:rsidP="000D5552" w:rsidRDefault="002E70FE" w14:paraId="4FD9304F" w14:textId="77777777">
            <w:pPr>
              <w:spacing w:after="0" w:line="240" w:lineRule="auto"/>
              <w:jc w:val="center"/>
              <w:rPr>
                <w:rFonts w:ascii="Aptos Narrow" w:hAnsi="Aptos Narrow" w:eastAsia="Times New Roman" w:cs="Times New Roman"/>
                <w:color w:val="000000"/>
                <w:kern w:val="0"/>
                <w:sz w:val="20"/>
                <w:szCs w:val="20"/>
                <w14:ligatures w14:val="none"/>
              </w:rPr>
            </w:pPr>
            <w:r w:rsidRPr="00002F53">
              <w:rPr>
                <w:rFonts w:ascii="Aptos Narrow" w:hAnsi="Aptos Narrow" w:eastAsia="Times New Roman" w:cs="Times New Roman"/>
                <w:color w:val="000000"/>
                <w:kern w:val="0"/>
                <w:sz w:val="20"/>
                <w:szCs w:val="20"/>
                <w14:ligatures w14:val="none"/>
              </w:rPr>
              <w:t>&gt;80%</w:t>
            </w:r>
          </w:p>
        </w:tc>
        <w:tc>
          <w:tcPr>
            <w:tcW w:w="346" w:type="pct"/>
            <w:tcBorders>
              <w:top w:val="single" w:color="auto" w:sz="4" w:space="0"/>
              <w:left w:val="single" w:color="auto" w:sz="4" w:space="0"/>
              <w:bottom w:val="single" w:color="auto" w:sz="4" w:space="0"/>
              <w:right w:val="single" w:color="auto" w:sz="4" w:space="0"/>
            </w:tcBorders>
            <w:shd w:val="clear" w:color="000000" w:fill="FFFFCD"/>
            <w:noWrap/>
            <w:vAlign w:val="center"/>
          </w:tcPr>
          <w:p w:rsidRPr="00002F53" w:rsidR="002E70FE" w:rsidP="006B76BF" w:rsidRDefault="002E70FE" w14:paraId="5A1F1D3D" w14:textId="63025307">
            <w:pPr>
              <w:spacing w:after="0" w:line="240" w:lineRule="auto"/>
              <w:ind w:left="-70" w:right="-68"/>
              <w:jc w:val="center"/>
              <w:rPr>
                <w:rFonts w:ascii="Aptos Narrow" w:hAnsi="Aptos Narrow" w:eastAsia="Times New Roman" w:cs="Times New Roman"/>
                <w:color w:val="000000"/>
                <w:kern w:val="0"/>
                <w:sz w:val="20"/>
                <w:szCs w:val="20"/>
                <w14:ligatures w14:val="none"/>
              </w:rPr>
            </w:pPr>
            <w:r>
              <w:rPr>
                <w:rFonts w:ascii="Aptos Narrow" w:hAnsi="Aptos Narrow" w:eastAsia="Times New Roman" w:cs="Times New Roman"/>
                <w:color w:val="000000"/>
                <w:kern w:val="0"/>
                <w:sz w:val="20"/>
                <w:szCs w:val="20"/>
                <w14:ligatures w14:val="none"/>
              </w:rPr>
              <w:t>65%</w:t>
            </w:r>
          </w:p>
        </w:tc>
        <w:tc>
          <w:tcPr>
            <w:tcW w:w="317"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002F53" w:rsidR="002E70FE" w:rsidP="000D5552" w:rsidRDefault="002E70FE" w14:paraId="76ACAD6D" w14:textId="77777777">
            <w:pPr>
              <w:spacing w:after="0" w:line="240" w:lineRule="auto"/>
              <w:rPr>
                <w:rFonts w:ascii="Times New Roman" w:hAnsi="Times New Roman" w:eastAsia="Times New Roman" w:cs="Times New Roman"/>
                <w:kern w:val="0"/>
                <w:sz w:val="20"/>
                <w:szCs w:val="20"/>
                <w14:ligatures w14:val="none"/>
              </w:rPr>
            </w:pPr>
          </w:p>
        </w:tc>
        <w:tc>
          <w:tcPr>
            <w:tcW w:w="314"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002F53" w:rsidR="002E70FE" w:rsidP="000D5552" w:rsidRDefault="002E70FE" w14:paraId="03814544" w14:textId="77777777">
            <w:pPr>
              <w:spacing w:after="0" w:line="240" w:lineRule="auto"/>
              <w:rPr>
                <w:rFonts w:ascii="Times New Roman" w:hAnsi="Times New Roman" w:eastAsia="Times New Roman" w:cs="Times New Roman"/>
                <w:kern w:val="0"/>
                <w:sz w:val="20"/>
                <w:szCs w:val="20"/>
                <w14:ligatures w14:val="none"/>
              </w:rPr>
            </w:pPr>
          </w:p>
        </w:tc>
        <w:tc>
          <w:tcPr>
            <w:tcW w:w="302"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002F53" w:rsidR="002E70FE" w:rsidP="000D5552" w:rsidRDefault="002E70FE" w14:paraId="576C8FE8" w14:textId="77777777">
            <w:pPr>
              <w:spacing w:after="0" w:line="240" w:lineRule="auto"/>
              <w:rPr>
                <w:rFonts w:ascii="Times New Roman" w:hAnsi="Times New Roman" w:eastAsia="Times New Roman" w:cs="Times New Roman"/>
                <w:kern w:val="0"/>
                <w:sz w:val="20"/>
                <w:szCs w:val="20"/>
                <w14:ligatures w14:val="none"/>
              </w:rPr>
            </w:pPr>
          </w:p>
        </w:tc>
        <w:tc>
          <w:tcPr>
            <w:tcW w:w="356" w:type="pct"/>
            <w:tcBorders>
              <w:left w:val="single" w:color="auto" w:sz="4" w:space="0"/>
            </w:tcBorders>
            <w:vAlign w:val="center"/>
            <w:hideMark/>
          </w:tcPr>
          <w:p w:rsidRPr="00002F53" w:rsidR="002E70FE" w:rsidP="000D5552" w:rsidRDefault="002E70FE" w14:paraId="1826C80A" w14:textId="140D25B7">
            <w:pPr>
              <w:spacing w:after="0" w:line="240" w:lineRule="auto"/>
              <w:rPr>
                <w:rFonts w:ascii="Times New Roman" w:hAnsi="Times New Roman" w:eastAsia="Times New Roman" w:cs="Times New Roman"/>
                <w:kern w:val="0"/>
                <w:sz w:val="20"/>
                <w:szCs w:val="20"/>
                <w14:ligatures w14:val="none"/>
              </w:rPr>
            </w:pPr>
          </w:p>
        </w:tc>
      </w:tr>
      <w:tr w:rsidRPr="00002F53" w:rsidR="002E70FE" w:rsidTr="003D125E" w14:paraId="53BD6BFB" w14:textId="77777777">
        <w:tc>
          <w:tcPr>
            <w:tcW w:w="975" w:type="pct"/>
            <w:vMerge/>
            <w:tcBorders>
              <w:top w:val="single" w:color="auto" w:sz="4" w:space="0"/>
              <w:left w:val="single" w:color="auto" w:sz="4" w:space="0"/>
              <w:bottom w:val="single" w:color="auto" w:sz="4" w:space="0"/>
              <w:right w:val="single" w:color="auto" w:sz="4" w:space="0"/>
            </w:tcBorders>
            <w:vAlign w:val="center"/>
            <w:hideMark/>
          </w:tcPr>
          <w:p w:rsidRPr="00002F53" w:rsidR="002E70FE" w:rsidP="000D5552" w:rsidRDefault="002E70FE" w14:paraId="5C7340FF" w14:textId="77777777">
            <w:pPr>
              <w:spacing w:after="0" w:line="240" w:lineRule="auto"/>
              <w:rPr>
                <w:rFonts w:ascii="Aptos Narrow" w:hAnsi="Aptos Narrow" w:eastAsia="Times New Roman" w:cs="Times New Roman"/>
                <w:b/>
                <w:bCs/>
                <w:color w:val="000000"/>
                <w:kern w:val="0"/>
                <w:sz w:val="20"/>
                <w:szCs w:val="20"/>
                <w14:ligatures w14:val="none"/>
              </w:rPr>
            </w:pPr>
          </w:p>
        </w:tc>
        <w:tc>
          <w:tcPr>
            <w:tcW w:w="2045" w:type="pct"/>
            <w:tcBorders>
              <w:top w:val="single" w:color="auto" w:sz="4" w:space="0"/>
              <w:left w:val="single" w:color="auto" w:sz="4" w:space="0"/>
              <w:bottom w:val="single" w:color="auto" w:sz="4" w:space="0"/>
              <w:right w:val="single" w:color="auto" w:sz="4" w:space="0"/>
            </w:tcBorders>
            <w:shd w:val="clear" w:color="000000" w:fill="F2CEEF"/>
            <w:vAlign w:val="center"/>
            <w:hideMark/>
          </w:tcPr>
          <w:p w:rsidRPr="00002F53" w:rsidR="002E70FE" w:rsidP="000D5552" w:rsidRDefault="002E70FE" w14:paraId="4C9156C5" w14:textId="77777777">
            <w:pPr>
              <w:spacing w:after="0" w:line="240" w:lineRule="auto"/>
              <w:rPr>
                <w:rFonts w:ascii="Aptos Narrow" w:hAnsi="Aptos Narrow" w:eastAsia="Times New Roman" w:cs="Times New Roman"/>
                <w:color w:val="000000"/>
                <w:kern w:val="0"/>
                <w:sz w:val="20"/>
                <w:szCs w:val="20"/>
                <w14:ligatures w14:val="none"/>
              </w:rPr>
            </w:pPr>
            <w:r w:rsidRPr="00002F53">
              <w:rPr>
                <w:rFonts w:ascii="Aptos Narrow" w:hAnsi="Aptos Narrow" w:eastAsia="Times New Roman" w:cs="Times New Roman"/>
                <w:color w:val="000000"/>
                <w:kern w:val="0"/>
                <w:sz w:val="20"/>
                <w:szCs w:val="20"/>
                <w14:ligatures w14:val="none"/>
              </w:rPr>
              <w:t>Overall opportunities to do activities</w:t>
            </w:r>
          </w:p>
        </w:tc>
        <w:tc>
          <w:tcPr>
            <w:tcW w:w="345" w:type="pct"/>
            <w:tcBorders>
              <w:top w:val="single" w:color="auto" w:sz="4" w:space="0"/>
              <w:left w:val="single" w:color="auto" w:sz="4" w:space="0"/>
              <w:bottom w:val="single" w:color="auto" w:sz="4" w:space="0"/>
              <w:right w:val="single" w:color="auto" w:sz="4" w:space="0"/>
            </w:tcBorders>
            <w:shd w:val="clear" w:color="000000" w:fill="F2CEEF"/>
            <w:noWrap/>
            <w:vAlign w:val="center"/>
            <w:hideMark/>
          </w:tcPr>
          <w:p w:rsidRPr="00002F53" w:rsidR="002E70FE" w:rsidP="000D5552" w:rsidRDefault="002E70FE" w14:paraId="7EBA9F20" w14:textId="77777777">
            <w:pPr>
              <w:spacing w:after="0" w:line="240" w:lineRule="auto"/>
              <w:jc w:val="center"/>
              <w:rPr>
                <w:rFonts w:ascii="Aptos Narrow" w:hAnsi="Aptos Narrow" w:eastAsia="Times New Roman" w:cs="Times New Roman"/>
                <w:color w:val="000000"/>
                <w:kern w:val="0"/>
                <w:sz w:val="20"/>
                <w:szCs w:val="20"/>
                <w14:ligatures w14:val="none"/>
              </w:rPr>
            </w:pPr>
            <w:r w:rsidRPr="00002F53">
              <w:rPr>
                <w:rFonts w:ascii="Aptos Narrow" w:hAnsi="Aptos Narrow" w:eastAsia="Times New Roman" w:cs="Times New Roman"/>
                <w:color w:val="000000"/>
                <w:kern w:val="0"/>
                <w:sz w:val="20"/>
                <w:szCs w:val="20"/>
                <w14:ligatures w14:val="none"/>
              </w:rPr>
              <w:t>&gt;80%</w:t>
            </w:r>
          </w:p>
        </w:tc>
        <w:tc>
          <w:tcPr>
            <w:tcW w:w="346" w:type="pct"/>
            <w:tcBorders>
              <w:top w:val="single" w:color="auto" w:sz="4" w:space="0"/>
              <w:left w:val="single" w:color="auto" w:sz="4" w:space="0"/>
              <w:bottom w:val="single" w:color="auto" w:sz="4" w:space="0"/>
              <w:right w:val="single" w:color="auto" w:sz="4" w:space="0"/>
            </w:tcBorders>
            <w:shd w:val="clear" w:color="000000" w:fill="FFFFCD"/>
            <w:noWrap/>
            <w:vAlign w:val="center"/>
          </w:tcPr>
          <w:p w:rsidRPr="00002F53" w:rsidR="002E70FE" w:rsidP="006B76BF" w:rsidRDefault="002E70FE" w14:paraId="58778D7A" w14:textId="44610CE4">
            <w:pPr>
              <w:spacing w:after="0" w:line="240" w:lineRule="auto"/>
              <w:ind w:left="-70" w:right="-68"/>
              <w:jc w:val="center"/>
              <w:rPr>
                <w:rFonts w:ascii="Aptos Narrow" w:hAnsi="Aptos Narrow" w:eastAsia="Times New Roman" w:cs="Times New Roman"/>
                <w:color w:val="000000"/>
                <w:kern w:val="0"/>
                <w:sz w:val="20"/>
                <w:szCs w:val="20"/>
                <w14:ligatures w14:val="none"/>
              </w:rPr>
            </w:pPr>
            <w:r>
              <w:rPr>
                <w:rFonts w:ascii="Aptos Narrow" w:hAnsi="Aptos Narrow" w:eastAsia="Times New Roman" w:cs="Times New Roman"/>
                <w:color w:val="000000"/>
                <w:kern w:val="0"/>
                <w:sz w:val="20"/>
                <w:szCs w:val="20"/>
                <w14:ligatures w14:val="none"/>
              </w:rPr>
              <w:t>68%</w:t>
            </w:r>
          </w:p>
        </w:tc>
        <w:tc>
          <w:tcPr>
            <w:tcW w:w="317"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002F53" w:rsidR="002E70FE" w:rsidP="000D5552" w:rsidRDefault="002E70FE" w14:paraId="345A71DB" w14:textId="77777777">
            <w:pPr>
              <w:spacing w:after="0" w:line="240" w:lineRule="auto"/>
              <w:rPr>
                <w:rFonts w:ascii="Times New Roman" w:hAnsi="Times New Roman" w:eastAsia="Times New Roman" w:cs="Times New Roman"/>
                <w:kern w:val="0"/>
                <w:sz w:val="20"/>
                <w:szCs w:val="20"/>
                <w14:ligatures w14:val="none"/>
              </w:rPr>
            </w:pPr>
          </w:p>
        </w:tc>
        <w:tc>
          <w:tcPr>
            <w:tcW w:w="314"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002F53" w:rsidR="002E70FE" w:rsidP="000D5552" w:rsidRDefault="002E70FE" w14:paraId="6E699451" w14:textId="77777777">
            <w:pPr>
              <w:spacing w:after="0" w:line="240" w:lineRule="auto"/>
              <w:rPr>
                <w:rFonts w:ascii="Times New Roman" w:hAnsi="Times New Roman" w:eastAsia="Times New Roman" w:cs="Times New Roman"/>
                <w:kern w:val="0"/>
                <w:sz w:val="20"/>
                <w:szCs w:val="20"/>
                <w14:ligatures w14:val="none"/>
              </w:rPr>
            </w:pPr>
          </w:p>
        </w:tc>
        <w:tc>
          <w:tcPr>
            <w:tcW w:w="302"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002F53" w:rsidR="002E70FE" w:rsidP="000D5552" w:rsidRDefault="002E70FE" w14:paraId="62A0526C" w14:textId="77777777">
            <w:pPr>
              <w:spacing w:after="0" w:line="240" w:lineRule="auto"/>
              <w:rPr>
                <w:rFonts w:ascii="Times New Roman" w:hAnsi="Times New Roman" w:eastAsia="Times New Roman" w:cs="Times New Roman"/>
                <w:kern w:val="0"/>
                <w:sz w:val="20"/>
                <w:szCs w:val="20"/>
                <w14:ligatures w14:val="none"/>
              </w:rPr>
            </w:pPr>
          </w:p>
        </w:tc>
        <w:tc>
          <w:tcPr>
            <w:tcW w:w="356" w:type="pct"/>
            <w:tcBorders>
              <w:left w:val="single" w:color="auto" w:sz="4" w:space="0"/>
            </w:tcBorders>
            <w:vAlign w:val="center"/>
            <w:hideMark/>
          </w:tcPr>
          <w:p w:rsidRPr="00002F53" w:rsidR="002E70FE" w:rsidP="000D5552" w:rsidRDefault="002E70FE" w14:paraId="0361A32B" w14:textId="244E15A0">
            <w:pPr>
              <w:spacing w:after="0" w:line="240" w:lineRule="auto"/>
              <w:rPr>
                <w:rFonts w:ascii="Times New Roman" w:hAnsi="Times New Roman" w:eastAsia="Times New Roman" w:cs="Times New Roman"/>
                <w:kern w:val="0"/>
                <w:sz w:val="20"/>
                <w:szCs w:val="20"/>
                <w14:ligatures w14:val="none"/>
              </w:rPr>
            </w:pPr>
          </w:p>
        </w:tc>
      </w:tr>
      <w:tr w:rsidRPr="00002F53" w:rsidR="002E70FE" w:rsidTr="003D125E" w14:paraId="5E5FA627" w14:textId="77777777">
        <w:trPr>
          <w:trHeight w:val="290"/>
        </w:trPr>
        <w:tc>
          <w:tcPr>
            <w:tcW w:w="975" w:type="pct"/>
            <w:vMerge/>
            <w:tcBorders>
              <w:top w:val="single" w:color="auto" w:sz="4" w:space="0"/>
              <w:left w:val="single" w:color="auto" w:sz="4" w:space="0"/>
              <w:bottom w:val="single" w:color="auto" w:sz="4" w:space="0"/>
              <w:right w:val="single" w:color="auto" w:sz="4" w:space="0"/>
            </w:tcBorders>
            <w:vAlign w:val="center"/>
            <w:hideMark/>
          </w:tcPr>
          <w:p w:rsidRPr="00002F53" w:rsidR="002E70FE" w:rsidP="000D5552" w:rsidRDefault="002E70FE" w14:paraId="24E46157" w14:textId="77777777">
            <w:pPr>
              <w:spacing w:after="0" w:line="240" w:lineRule="auto"/>
              <w:rPr>
                <w:rFonts w:ascii="Aptos Narrow" w:hAnsi="Aptos Narrow" w:eastAsia="Times New Roman" w:cs="Times New Roman"/>
                <w:b/>
                <w:bCs/>
                <w:color w:val="000000"/>
                <w:kern w:val="0"/>
                <w:sz w:val="20"/>
                <w:szCs w:val="20"/>
                <w14:ligatures w14:val="none"/>
              </w:rPr>
            </w:pPr>
          </w:p>
        </w:tc>
        <w:tc>
          <w:tcPr>
            <w:tcW w:w="2045" w:type="pct"/>
            <w:tcBorders>
              <w:top w:val="single" w:color="auto" w:sz="4" w:space="0"/>
              <w:left w:val="single" w:color="auto" w:sz="4" w:space="0"/>
              <w:bottom w:val="single" w:color="auto" w:sz="4" w:space="0"/>
              <w:right w:val="single" w:color="auto" w:sz="4" w:space="0"/>
            </w:tcBorders>
            <w:shd w:val="clear" w:color="000000" w:fill="F2CEEF"/>
            <w:vAlign w:val="center"/>
            <w:hideMark/>
          </w:tcPr>
          <w:p w:rsidRPr="00002F53" w:rsidR="002E70FE" w:rsidP="000D5552" w:rsidRDefault="002E70FE" w14:paraId="68770252" w14:textId="77777777">
            <w:pPr>
              <w:spacing w:after="0" w:line="240" w:lineRule="auto"/>
              <w:rPr>
                <w:rFonts w:ascii="Aptos Narrow" w:hAnsi="Aptos Narrow" w:eastAsia="Times New Roman" w:cs="Times New Roman"/>
                <w:color w:val="000000"/>
                <w:kern w:val="0"/>
                <w:sz w:val="20"/>
                <w:szCs w:val="20"/>
                <w14:ligatures w14:val="none"/>
              </w:rPr>
            </w:pPr>
            <w:r w:rsidRPr="00002F53">
              <w:rPr>
                <w:rFonts w:ascii="Aptos Narrow" w:hAnsi="Aptos Narrow" w:eastAsia="Times New Roman" w:cs="Times New Roman"/>
                <w:color w:val="000000"/>
                <w:kern w:val="0"/>
                <w:sz w:val="20"/>
                <w:szCs w:val="20"/>
                <w14:ligatures w14:val="none"/>
              </w:rPr>
              <w:t>Number of Level 3 and 4 incidents per 1,000 bed days</w:t>
            </w:r>
          </w:p>
        </w:tc>
        <w:tc>
          <w:tcPr>
            <w:tcW w:w="345" w:type="pct"/>
            <w:tcBorders>
              <w:top w:val="single" w:color="auto" w:sz="4" w:space="0"/>
              <w:left w:val="single" w:color="auto" w:sz="4" w:space="0"/>
              <w:bottom w:val="single" w:color="auto" w:sz="4" w:space="0"/>
              <w:right w:val="single" w:color="auto" w:sz="4" w:space="0"/>
            </w:tcBorders>
            <w:shd w:val="clear" w:color="000000" w:fill="F2CEEF"/>
            <w:noWrap/>
            <w:vAlign w:val="center"/>
            <w:hideMark/>
          </w:tcPr>
          <w:p w:rsidRPr="00002F53" w:rsidR="002E70FE" w:rsidP="000D5552" w:rsidRDefault="002E70FE" w14:paraId="38A0FB13" w14:textId="77777777">
            <w:pPr>
              <w:spacing w:after="0" w:line="240" w:lineRule="auto"/>
              <w:jc w:val="center"/>
              <w:rPr>
                <w:rFonts w:ascii="Aptos Narrow" w:hAnsi="Aptos Narrow" w:eastAsia="Times New Roman" w:cs="Times New Roman"/>
                <w:color w:val="000000"/>
                <w:kern w:val="0"/>
                <w:sz w:val="20"/>
                <w:szCs w:val="20"/>
                <w14:ligatures w14:val="none"/>
              </w:rPr>
            </w:pPr>
            <w:r w:rsidRPr="00002F53">
              <w:rPr>
                <w:rFonts w:ascii="Aptos Narrow" w:hAnsi="Aptos Narrow" w:eastAsia="Times New Roman" w:cs="Times New Roman"/>
                <w:color w:val="000000"/>
                <w:kern w:val="0"/>
                <w:sz w:val="20"/>
                <w:szCs w:val="20"/>
                <w14:ligatures w14:val="none"/>
              </w:rPr>
              <w:t>&lt;0.2</w:t>
            </w:r>
          </w:p>
        </w:tc>
        <w:tc>
          <w:tcPr>
            <w:tcW w:w="346" w:type="pct"/>
            <w:tcBorders>
              <w:top w:val="single" w:color="auto" w:sz="4" w:space="0"/>
              <w:left w:val="single" w:color="auto" w:sz="4" w:space="0"/>
              <w:bottom w:val="single" w:color="auto" w:sz="4" w:space="0"/>
              <w:right w:val="single" w:color="auto" w:sz="4" w:space="0"/>
            </w:tcBorders>
            <w:shd w:val="clear" w:color="000000" w:fill="FFFFCD"/>
            <w:noWrap/>
            <w:vAlign w:val="center"/>
          </w:tcPr>
          <w:p w:rsidRPr="00002F53" w:rsidR="002E70FE" w:rsidP="006B76BF" w:rsidRDefault="002E70FE" w14:paraId="12CCE857" w14:textId="47EC3E39">
            <w:pPr>
              <w:spacing w:after="0" w:line="240" w:lineRule="auto"/>
              <w:ind w:left="-70" w:right="-68"/>
              <w:jc w:val="center"/>
              <w:rPr>
                <w:rFonts w:ascii="Aptos Narrow" w:hAnsi="Aptos Narrow" w:eastAsia="Times New Roman" w:cs="Times New Roman"/>
                <w:color w:val="000000"/>
                <w:kern w:val="0"/>
                <w:sz w:val="20"/>
                <w:szCs w:val="20"/>
                <w14:ligatures w14:val="none"/>
              </w:rPr>
            </w:pPr>
            <w:r>
              <w:rPr>
                <w:rFonts w:ascii="Aptos Narrow" w:hAnsi="Aptos Narrow" w:eastAsia="Times New Roman" w:cs="Times New Roman"/>
                <w:color w:val="000000"/>
                <w:kern w:val="0"/>
                <w:sz w:val="20"/>
                <w:szCs w:val="20"/>
                <w14:ligatures w14:val="none"/>
              </w:rPr>
              <w:t>0.15</w:t>
            </w:r>
          </w:p>
        </w:tc>
        <w:tc>
          <w:tcPr>
            <w:tcW w:w="317"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002F53" w:rsidR="002E70FE" w:rsidP="000D5552" w:rsidRDefault="002E70FE" w14:paraId="6EEDD761" w14:textId="77777777">
            <w:pPr>
              <w:spacing w:after="0" w:line="240" w:lineRule="auto"/>
              <w:rPr>
                <w:rFonts w:ascii="Times New Roman" w:hAnsi="Times New Roman" w:eastAsia="Times New Roman" w:cs="Times New Roman"/>
                <w:kern w:val="0"/>
                <w:sz w:val="20"/>
                <w:szCs w:val="20"/>
                <w14:ligatures w14:val="none"/>
              </w:rPr>
            </w:pPr>
          </w:p>
        </w:tc>
        <w:tc>
          <w:tcPr>
            <w:tcW w:w="314"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002F53" w:rsidR="002E70FE" w:rsidP="000D5552" w:rsidRDefault="002E70FE" w14:paraId="5B549261" w14:textId="77777777">
            <w:pPr>
              <w:spacing w:after="0" w:line="240" w:lineRule="auto"/>
              <w:rPr>
                <w:rFonts w:ascii="Times New Roman" w:hAnsi="Times New Roman" w:eastAsia="Times New Roman" w:cs="Times New Roman"/>
                <w:kern w:val="0"/>
                <w:sz w:val="20"/>
                <w:szCs w:val="20"/>
                <w14:ligatures w14:val="none"/>
              </w:rPr>
            </w:pPr>
          </w:p>
        </w:tc>
        <w:tc>
          <w:tcPr>
            <w:tcW w:w="302"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002F53" w:rsidR="002E70FE" w:rsidP="000D5552" w:rsidRDefault="002E70FE" w14:paraId="071F583F" w14:textId="77777777">
            <w:pPr>
              <w:spacing w:after="0" w:line="240" w:lineRule="auto"/>
              <w:rPr>
                <w:rFonts w:ascii="Times New Roman" w:hAnsi="Times New Roman" w:eastAsia="Times New Roman" w:cs="Times New Roman"/>
                <w:kern w:val="0"/>
                <w:sz w:val="20"/>
                <w:szCs w:val="20"/>
                <w14:ligatures w14:val="none"/>
              </w:rPr>
            </w:pPr>
          </w:p>
        </w:tc>
        <w:tc>
          <w:tcPr>
            <w:tcW w:w="356" w:type="pct"/>
            <w:tcBorders>
              <w:left w:val="single" w:color="auto" w:sz="4" w:space="0"/>
            </w:tcBorders>
            <w:vAlign w:val="center"/>
            <w:hideMark/>
          </w:tcPr>
          <w:p w:rsidRPr="00002F53" w:rsidR="002E70FE" w:rsidP="000D5552" w:rsidRDefault="002E70FE" w14:paraId="6651776E" w14:textId="29D90EF3">
            <w:pPr>
              <w:spacing w:after="0" w:line="240" w:lineRule="auto"/>
              <w:rPr>
                <w:rFonts w:ascii="Times New Roman" w:hAnsi="Times New Roman" w:eastAsia="Times New Roman" w:cs="Times New Roman"/>
                <w:kern w:val="0"/>
                <w:sz w:val="20"/>
                <w:szCs w:val="20"/>
                <w14:ligatures w14:val="none"/>
              </w:rPr>
            </w:pPr>
          </w:p>
        </w:tc>
      </w:tr>
      <w:tr w:rsidRPr="00002F53" w:rsidR="002E70FE" w:rsidTr="003D125E" w14:paraId="6169D474" w14:textId="77777777">
        <w:trPr>
          <w:trHeight w:val="271"/>
        </w:trPr>
        <w:tc>
          <w:tcPr>
            <w:tcW w:w="975" w:type="pct"/>
            <w:vMerge/>
            <w:tcBorders>
              <w:top w:val="single" w:color="auto" w:sz="4" w:space="0"/>
              <w:left w:val="single" w:color="auto" w:sz="4" w:space="0"/>
              <w:bottom w:val="single" w:color="auto" w:sz="4" w:space="0"/>
              <w:right w:val="single" w:color="auto" w:sz="4" w:space="0"/>
            </w:tcBorders>
            <w:vAlign w:val="center"/>
            <w:hideMark/>
          </w:tcPr>
          <w:p w:rsidRPr="00002F53" w:rsidR="002E70FE" w:rsidP="000D5552" w:rsidRDefault="002E70FE" w14:paraId="1676154A" w14:textId="77777777">
            <w:pPr>
              <w:spacing w:after="0" w:line="240" w:lineRule="auto"/>
              <w:rPr>
                <w:rFonts w:ascii="Aptos Narrow" w:hAnsi="Aptos Narrow" w:eastAsia="Times New Roman" w:cs="Times New Roman"/>
                <w:b/>
                <w:bCs/>
                <w:color w:val="000000"/>
                <w:kern w:val="0"/>
                <w:sz w:val="20"/>
                <w:szCs w:val="20"/>
                <w14:ligatures w14:val="none"/>
              </w:rPr>
            </w:pPr>
          </w:p>
        </w:tc>
        <w:tc>
          <w:tcPr>
            <w:tcW w:w="2045" w:type="pct"/>
            <w:tcBorders>
              <w:top w:val="single" w:color="auto" w:sz="4" w:space="0"/>
              <w:left w:val="single" w:color="auto" w:sz="4" w:space="0"/>
              <w:bottom w:val="single" w:color="auto" w:sz="4" w:space="0"/>
              <w:right w:val="single" w:color="auto" w:sz="4" w:space="0"/>
            </w:tcBorders>
            <w:shd w:val="clear" w:color="000000" w:fill="F2CEEF"/>
            <w:vAlign w:val="center"/>
            <w:hideMark/>
          </w:tcPr>
          <w:p w:rsidRPr="00002F53" w:rsidR="002E70FE" w:rsidP="000D5552" w:rsidRDefault="002E70FE" w14:paraId="4B1B79AB" w14:textId="77777777">
            <w:pPr>
              <w:spacing w:after="0" w:line="240" w:lineRule="auto"/>
              <w:rPr>
                <w:rFonts w:ascii="Aptos Narrow" w:hAnsi="Aptos Narrow" w:eastAsia="Times New Roman" w:cs="Times New Roman"/>
                <w:color w:val="000000"/>
                <w:kern w:val="0"/>
                <w:sz w:val="20"/>
                <w:szCs w:val="20"/>
                <w14:ligatures w14:val="none"/>
              </w:rPr>
            </w:pPr>
            <w:r w:rsidRPr="00002F53">
              <w:rPr>
                <w:rFonts w:ascii="Aptos Narrow" w:hAnsi="Aptos Narrow" w:eastAsia="Times New Roman" w:cs="Times New Roman"/>
                <w:color w:val="000000"/>
                <w:kern w:val="0"/>
                <w:sz w:val="20"/>
                <w:szCs w:val="20"/>
                <w14:ligatures w14:val="none"/>
              </w:rPr>
              <w:t>Percentage of facility budget towards improvements</w:t>
            </w:r>
          </w:p>
        </w:tc>
        <w:tc>
          <w:tcPr>
            <w:tcW w:w="345" w:type="pct"/>
            <w:tcBorders>
              <w:top w:val="single" w:color="auto" w:sz="4" w:space="0"/>
              <w:left w:val="single" w:color="auto" w:sz="4" w:space="0"/>
              <w:bottom w:val="single" w:color="auto" w:sz="4" w:space="0"/>
              <w:right w:val="single" w:color="auto" w:sz="4" w:space="0"/>
            </w:tcBorders>
            <w:shd w:val="clear" w:color="000000" w:fill="F2CEEF"/>
            <w:noWrap/>
            <w:vAlign w:val="center"/>
            <w:hideMark/>
          </w:tcPr>
          <w:p w:rsidRPr="00002F53" w:rsidR="002E70FE" w:rsidP="000D5552" w:rsidRDefault="002E70FE" w14:paraId="78178164" w14:textId="77777777">
            <w:pPr>
              <w:spacing w:after="0" w:line="240" w:lineRule="auto"/>
              <w:jc w:val="center"/>
              <w:rPr>
                <w:rFonts w:ascii="Aptos Narrow" w:hAnsi="Aptos Narrow" w:eastAsia="Times New Roman" w:cs="Times New Roman"/>
                <w:color w:val="000000"/>
                <w:kern w:val="0"/>
                <w:sz w:val="20"/>
                <w:szCs w:val="20"/>
                <w14:ligatures w14:val="none"/>
              </w:rPr>
            </w:pPr>
            <w:r w:rsidRPr="00002F53">
              <w:rPr>
                <w:rFonts w:ascii="Aptos Narrow" w:hAnsi="Aptos Narrow" w:eastAsia="Times New Roman" w:cs="Times New Roman"/>
                <w:color w:val="000000"/>
                <w:kern w:val="0"/>
                <w:sz w:val="20"/>
                <w:szCs w:val="20"/>
                <w14:ligatures w14:val="none"/>
              </w:rPr>
              <w:t>&gt;35%</w:t>
            </w:r>
          </w:p>
        </w:tc>
        <w:tc>
          <w:tcPr>
            <w:tcW w:w="346" w:type="pct"/>
            <w:tcBorders>
              <w:top w:val="single" w:color="auto" w:sz="4" w:space="0"/>
              <w:left w:val="single" w:color="auto" w:sz="4" w:space="0"/>
              <w:bottom w:val="single" w:color="auto" w:sz="4" w:space="0"/>
              <w:right w:val="single" w:color="auto" w:sz="4" w:space="0"/>
            </w:tcBorders>
            <w:shd w:val="clear" w:color="000000" w:fill="92D14F"/>
            <w:noWrap/>
            <w:vAlign w:val="center"/>
          </w:tcPr>
          <w:p w:rsidRPr="00002F53" w:rsidR="002E70FE" w:rsidP="006B76BF" w:rsidRDefault="002E70FE" w14:paraId="38CBC53A" w14:textId="50FEF592">
            <w:pPr>
              <w:spacing w:after="0" w:line="240" w:lineRule="auto"/>
              <w:ind w:left="-70" w:right="-68"/>
              <w:jc w:val="center"/>
              <w:rPr>
                <w:rFonts w:ascii="Aptos Narrow" w:hAnsi="Aptos Narrow" w:eastAsia="Times New Roman" w:cs="Times New Roman"/>
                <w:color w:val="000000"/>
                <w:kern w:val="0"/>
                <w:sz w:val="20"/>
                <w:szCs w:val="20"/>
                <w14:ligatures w14:val="none"/>
              </w:rPr>
            </w:pPr>
            <w:r>
              <w:rPr>
                <w:rFonts w:ascii="Aptos Narrow" w:hAnsi="Aptos Narrow" w:eastAsia="Times New Roman" w:cs="Times New Roman"/>
                <w:color w:val="000000"/>
                <w:kern w:val="0"/>
                <w:sz w:val="20"/>
                <w:szCs w:val="20"/>
                <w14:ligatures w14:val="none"/>
              </w:rPr>
              <w:t>26%</w:t>
            </w:r>
          </w:p>
        </w:tc>
        <w:tc>
          <w:tcPr>
            <w:tcW w:w="317"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002F53" w:rsidR="002E70FE" w:rsidP="000D5552" w:rsidRDefault="002E70FE" w14:paraId="6739F603" w14:textId="77777777">
            <w:pPr>
              <w:spacing w:after="0" w:line="240" w:lineRule="auto"/>
              <w:rPr>
                <w:rFonts w:ascii="Times New Roman" w:hAnsi="Times New Roman" w:eastAsia="Times New Roman" w:cs="Times New Roman"/>
                <w:kern w:val="0"/>
                <w:sz w:val="20"/>
                <w:szCs w:val="20"/>
                <w14:ligatures w14:val="none"/>
              </w:rPr>
            </w:pPr>
          </w:p>
        </w:tc>
        <w:tc>
          <w:tcPr>
            <w:tcW w:w="314"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002F53" w:rsidR="002E70FE" w:rsidP="000D5552" w:rsidRDefault="002E70FE" w14:paraId="4CCED561" w14:textId="77777777">
            <w:pPr>
              <w:spacing w:after="0" w:line="240" w:lineRule="auto"/>
              <w:rPr>
                <w:rFonts w:ascii="Times New Roman" w:hAnsi="Times New Roman" w:eastAsia="Times New Roman" w:cs="Times New Roman"/>
                <w:kern w:val="0"/>
                <w:sz w:val="20"/>
                <w:szCs w:val="20"/>
                <w14:ligatures w14:val="none"/>
              </w:rPr>
            </w:pPr>
          </w:p>
        </w:tc>
        <w:tc>
          <w:tcPr>
            <w:tcW w:w="302"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002F53" w:rsidR="002E70FE" w:rsidP="000D5552" w:rsidRDefault="002E70FE" w14:paraId="0B39EAF8" w14:textId="77777777">
            <w:pPr>
              <w:spacing w:after="0" w:line="240" w:lineRule="auto"/>
              <w:rPr>
                <w:rFonts w:ascii="Times New Roman" w:hAnsi="Times New Roman" w:eastAsia="Times New Roman" w:cs="Times New Roman"/>
                <w:kern w:val="0"/>
                <w:sz w:val="20"/>
                <w:szCs w:val="20"/>
                <w14:ligatures w14:val="none"/>
              </w:rPr>
            </w:pPr>
          </w:p>
        </w:tc>
        <w:tc>
          <w:tcPr>
            <w:tcW w:w="356" w:type="pct"/>
            <w:tcBorders>
              <w:left w:val="single" w:color="auto" w:sz="4" w:space="0"/>
            </w:tcBorders>
            <w:vAlign w:val="center"/>
            <w:hideMark/>
          </w:tcPr>
          <w:p w:rsidRPr="00002F53" w:rsidR="002E70FE" w:rsidP="000D5552" w:rsidRDefault="002E70FE" w14:paraId="2569A84A" w14:textId="5477991E">
            <w:pPr>
              <w:spacing w:after="0" w:line="240" w:lineRule="auto"/>
              <w:rPr>
                <w:rFonts w:ascii="Times New Roman" w:hAnsi="Times New Roman" w:eastAsia="Times New Roman" w:cs="Times New Roman"/>
                <w:kern w:val="0"/>
                <w:sz w:val="20"/>
                <w:szCs w:val="20"/>
                <w14:ligatures w14:val="none"/>
              </w:rPr>
            </w:pPr>
          </w:p>
        </w:tc>
      </w:tr>
      <w:tr w:rsidRPr="00002F53" w:rsidR="002E70FE" w:rsidTr="003D125E" w14:paraId="0D8626B2" w14:textId="77777777">
        <w:trPr>
          <w:trHeight w:val="407"/>
        </w:trPr>
        <w:tc>
          <w:tcPr>
            <w:tcW w:w="975" w:type="pct"/>
            <w:vMerge w:val="restart"/>
            <w:tcBorders>
              <w:top w:val="single" w:color="auto" w:sz="4" w:space="0"/>
              <w:left w:val="single" w:color="auto" w:sz="4" w:space="0"/>
              <w:bottom w:val="single" w:color="auto" w:sz="4" w:space="0"/>
              <w:right w:val="single" w:color="auto" w:sz="4" w:space="0"/>
            </w:tcBorders>
            <w:shd w:val="clear" w:color="000000" w:fill="FBE3D6"/>
            <w:vAlign w:val="center"/>
            <w:hideMark/>
          </w:tcPr>
          <w:p w:rsidRPr="00002F53" w:rsidR="002E70FE" w:rsidP="000D5552" w:rsidRDefault="002E70FE" w14:paraId="34086179" w14:textId="77777777">
            <w:pPr>
              <w:spacing w:after="0" w:line="240" w:lineRule="auto"/>
              <w:jc w:val="center"/>
              <w:rPr>
                <w:rFonts w:ascii="Aptos Narrow" w:hAnsi="Aptos Narrow" w:eastAsia="Times New Roman" w:cs="Times New Roman"/>
                <w:b/>
                <w:bCs/>
                <w:color w:val="000000"/>
                <w:kern w:val="0"/>
                <w:sz w:val="20"/>
                <w:szCs w:val="20"/>
                <w14:ligatures w14:val="none"/>
              </w:rPr>
            </w:pPr>
            <w:r w:rsidRPr="00002F53">
              <w:rPr>
                <w:rFonts w:ascii="Aptos Narrow" w:hAnsi="Aptos Narrow" w:eastAsia="Times New Roman" w:cs="Times New Roman"/>
                <w:b/>
                <w:bCs/>
                <w:color w:val="000000"/>
                <w:kern w:val="0"/>
                <w:sz w:val="20"/>
                <w:szCs w:val="20"/>
                <w14:ligatures w14:val="none"/>
              </w:rPr>
              <w:t>Healthy Workplace</w:t>
            </w:r>
            <w:r w:rsidRPr="00002F53">
              <w:rPr>
                <w:rFonts w:ascii="Aptos Narrow" w:hAnsi="Aptos Narrow" w:eastAsia="Times New Roman" w:cs="Times New Roman"/>
                <w:b/>
                <w:bCs/>
                <w:color w:val="000000"/>
                <w:kern w:val="0"/>
                <w:sz w:val="20"/>
                <w:szCs w:val="20"/>
                <w14:ligatures w14:val="none"/>
              </w:rPr>
              <w:br/>
            </w:r>
            <w:r w:rsidRPr="00002F53">
              <w:rPr>
                <w:rFonts w:ascii="Aptos Narrow" w:hAnsi="Aptos Narrow" w:eastAsia="Times New Roman" w:cs="Times New Roman"/>
                <w:color w:val="000000"/>
                <w:kern w:val="0"/>
                <w:sz w:val="20"/>
                <w:szCs w:val="20"/>
                <w14:ligatures w14:val="none"/>
              </w:rPr>
              <w:t xml:space="preserve"> Establish a Workplace of Excellence                               Create Leaders </w:t>
            </w:r>
            <w:r w:rsidRPr="00002F53">
              <w:rPr>
                <w:rFonts w:ascii="Aptos Narrow" w:hAnsi="Aptos Narrow" w:eastAsia="Times New Roman" w:cs="Times New Roman"/>
                <w:color w:val="000000"/>
                <w:kern w:val="0"/>
                <w:sz w:val="20"/>
                <w:szCs w:val="20"/>
                <w14:ligatures w14:val="none"/>
              </w:rPr>
              <w:br/>
            </w:r>
            <w:r w:rsidRPr="00002F53">
              <w:rPr>
                <w:rFonts w:ascii="Aptos Narrow" w:hAnsi="Aptos Narrow" w:eastAsia="Times New Roman" w:cs="Times New Roman"/>
                <w:color w:val="000000"/>
                <w:kern w:val="0"/>
                <w:sz w:val="20"/>
                <w:szCs w:val="20"/>
                <w14:ligatures w14:val="none"/>
              </w:rPr>
              <w:t>Embrace Technology</w:t>
            </w:r>
          </w:p>
        </w:tc>
        <w:tc>
          <w:tcPr>
            <w:tcW w:w="2045" w:type="pct"/>
            <w:tcBorders>
              <w:top w:val="single" w:color="auto" w:sz="4" w:space="0"/>
              <w:left w:val="single" w:color="auto" w:sz="4" w:space="0"/>
              <w:bottom w:val="single" w:color="auto" w:sz="4" w:space="0"/>
              <w:right w:val="single" w:color="auto" w:sz="4" w:space="0"/>
            </w:tcBorders>
            <w:shd w:val="clear" w:color="000000" w:fill="FBE3D6"/>
            <w:noWrap/>
            <w:vAlign w:val="center"/>
            <w:hideMark/>
          </w:tcPr>
          <w:p w:rsidRPr="00002F53" w:rsidR="002E70FE" w:rsidP="000D5552" w:rsidRDefault="002E70FE" w14:paraId="4090380C" w14:textId="77777777">
            <w:pPr>
              <w:spacing w:after="0" w:line="240" w:lineRule="auto"/>
              <w:rPr>
                <w:rFonts w:ascii="Aptos Narrow" w:hAnsi="Aptos Narrow" w:eastAsia="Times New Roman" w:cs="Times New Roman"/>
                <w:color w:val="000000"/>
                <w:kern w:val="0"/>
                <w:sz w:val="20"/>
                <w:szCs w:val="20"/>
                <w14:ligatures w14:val="none"/>
              </w:rPr>
            </w:pPr>
            <w:r w:rsidRPr="00002F53">
              <w:rPr>
                <w:rFonts w:ascii="Aptos Narrow" w:hAnsi="Aptos Narrow" w:eastAsia="Times New Roman" w:cs="Times New Roman"/>
                <w:color w:val="000000"/>
                <w:kern w:val="0"/>
                <w:sz w:val="20"/>
                <w:szCs w:val="20"/>
                <w14:ligatures w14:val="none"/>
              </w:rPr>
              <w:t>1 yr retention rate</w:t>
            </w:r>
          </w:p>
        </w:tc>
        <w:tc>
          <w:tcPr>
            <w:tcW w:w="345" w:type="pct"/>
            <w:tcBorders>
              <w:top w:val="single" w:color="auto" w:sz="4" w:space="0"/>
              <w:left w:val="single" w:color="auto" w:sz="4" w:space="0"/>
              <w:bottom w:val="single" w:color="auto" w:sz="4" w:space="0"/>
              <w:right w:val="single" w:color="auto" w:sz="4" w:space="0"/>
            </w:tcBorders>
            <w:shd w:val="clear" w:color="000000" w:fill="FBE3D6"/>
            <w:noWrap/>
            <w:vAlign w:val="center"/>
            <w:hideMark/>
          </w:tcPr>
          <w:p w:rsidRPr="00002F53" w:rsidR="002E70FE" w:rsidP="000D5552" w:rsidRDefault="002E70FE" w14:paraId="77C2FD12" w14:textId="77777777">
            <w:pPr>
              <w:spacing w:after="0" w:line="240" w:lineRule="auto"/>
              <w:jc w:val="center"/>
              <w:rPr>
                <w:rFonts w:ascii="Aptos Narrow" w:hAnsi="Aptos Narrow" w:eastAsia="Times New Roman" w:cs="Times New Roman"/>
                <w:color w:val="000000"/>
                <w:kern w:val="0"/>
                <w:sz w:val="20"/>
                <w:szCs w:val="20"/>
                <w14:ligatures w14:val="none"/>
              </w:rPr>
            </w:pPr>
            <w:r w:rsidRPr="00002F53">
              <w:rPr>
                <w:rFonts w:ascii="Aptos Narrow" w:hAnsi="Aptos Narrow" w:eastAsia="Times New Roman" w:cs="Times New Roman"/>
                <w:color w:val="000000"/>
                <w:kern w:val="0"/>
                <w:sz w:val="20"/>
                <w:szCs w:val="20"/>
                <w14:ligatures w14:val="none"/>
              </w:rPr>
              <w:t>&gt;85%</w:t>
            </w:r>
          </w:p>
        </w:tc>
        <w:tc>
          <w:tcPr>
            <w:tcW w:w="346" w:type="pct"/>
            <w:tcBorders>
              <w:top w:val="single" w:color="auto" w:sz="4" w:space="0"/>
              <w:left w:val="single" w:color="auto" w:sz="4" w:space="0"/>
              <w:bottom w:val="single" w:color="auto" w:sz="4" w:space="0"/>
              <w:right w:val="single" w:color="auto" w:sz="4" w:space="0"/>
            </w:tcBorders>
            <w:shd w:val="clear" w:color="000000" w:fill="92D14F"/>
            <w:noWrap/>
            <w:vAlign w:val="center"/>
          </w:tcPr>
          <w:p w:rsidRPr="00002F53" w:rsidR="002E70FE" w:rsidP="006B76BF" w:rsidRDefault="002E70FE" w14:paraId="0E739E24" w14:textId="5AC35D08">
            <w:pPr>
              <w:spacing w:after="0" w:line="240" w:lineRule="auto"/>
              <w:ind w:left="-70" w:right="-68"/>
              <w:jc w:val="center"/>
              <w:rPr>
                <w:rFonts w:ascii="Aptos Narrow" w:hAnsi="Aptos Narrow" w:eastAsia="Times New Roman" w:cs="Times New Roman"/>
                <w:color w:val="000000"/>
                <w:kern w:val="0"/>
                <w:sz w:val="20"/>
                <w:szCs w:val="20"/>
                <w14:ligatures w14:val="none"/>
              </w:rPr>
            </w:pPr>
            <w:r>
              <w:rPr>
                <w:rFonts w:ascii="Aptos Narrow" w:hAnsi="Aptos Narrow" w:eastAsia="Times New Roman" w:cs="Times New Roman"/>
                <w:color w:val="000000"/>
                <w:kern w:val="0"/>
                <w:sz w:val="20"/>
                <w:szCs w:val="20"/>
                <w14:ligatures w14:val="none"/>
              </w:rPr>
              <w:t>83.3%</w:t>
            </w:r>
          </w:p>
        </w:tc>
        <w:tc>
          <w:tcPr>
            <w:tcW w:w="317"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002F53" w:rsidR="002E70FE" w:rsidP="000D5552" w:rsidRDefault="002E70FE" w14:paraId="09A49822" w14:textId="77777777">
            <w:pPr>
              <w:spacing w:after="0" w:line="240" w:lineRule="auto"/>
              <w:rPr>
                <w:rFonts w:ascii="Times New Roman" w:hAnsi="Times New Roman" w:eastAsia="Times New Roman" w:cs="Times New Roman"/>
                <w:kern w:val="0"/>
                <w:sz w:val="20"/>
                <w:szCs w:val="20"/>
                <w14:ligatures w14:val="none"/>
              </w:rPr>
            </w:pPr>
          </w:p>
        </w:tc>
        <w:tc>
          <w:tcPr>
            <w:tcW w:w="314"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002F53" w:rsidR="002E70FE" w:rsidP="000D5552" w:rsidRDefault="002E70FE" w14:paraId="7EFE71BE" w14:textId="77777777">
            <w:pPr>
              <w:spacing w:after="0" w:line="240" w:lineRule="auto"/>
              <w:rPr>
                <w:rFonts w:ascii="Times New Roman" w:hAnsi="Times New Roman" w:eastAsia="Times New Roman" w:cs="Times New Roman"/>
                <w:kern w:val="0"/>
                <w:sz w:val="20"/>
                <w:szCs w:val="20"/>
                <w14:ligatures w14:val="none"/>
              </w:rPr>
            </w:pPr>
          </w:p>
        </w:tc>
        <w:tc>
          <w:tcPr>
            <w:tcW w:w="302"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002F53" w:rsidR="002E70FE" w:rsidP="000D5552" w:rsidRDefault="002E70FE" w14:paraId="72275058" w14:textId="77777777">
            <w:pPr>
              <w:spacing w:after="0" w:line="240" w:lineRule="auto"/>
              <w:rPr>
                <w:rFonts w:ascii="Times New Roman" w:hAnsi="Times New Roman" w:eastAsia="Times New Roman" w:cs="Times New Roman"/>
                <w:kern w:val="0"/>
                <w:sz w:val="20"/>
                <w:szCs w:val="20"/>
                <w14:ligatures w14:val="none"/>
              </w:rPr>
            </w:pPr>
          </w:p>
        </w:tc>
        <w:tc>
          <w:tcPr>
            <w:tcW w:w="356" w:type="pct"/>
            <w:tcBorders>
              <w:left w:val="single" w:color="auto" w:sz="4" w:space="0"/>
            </w:tcBorders>
            <w:vAlign w:val="center"/>
            <w:hideMark/>
          </w:tcPr>
          <w:p w:rsidRPr="00002F53" w:rsidR="002E70FE" w:rsidP="000D5552" w:rsidRDefault="002E70FE" w14:paraId="3A27376D" w14:textId="24C9F0CB">
            <w:pPr>
              <w:spacing w:after="0" w:line="240" w:lineRule="auto"/>
              <w:rPr>
                <w:rFonts w:ascii="Times New Roman" w:hAnsi="Times New Roman" w:eastAsia="Times New Roman" w:cs="Times New Roman"/>
                <w:kern w:val="0"/>
                <w:sz w:val="20"/>
                <w:szCs w:val="20"/>
                <w14:ligatures w14:val="none"/>
              </w:rPr>
            </w:pPr>
          </w:p>
        </w:tc>
      </w:tr>
      <w:tr w:rsidRPr="00002F53" w:rsidR="002E70FE" w:rsidTr="003D125E" w14:paraId="64C330FA" w14:textId="77777777">
        <w:trPr>
          <w:trHeight w:val="389"/>
        </w:trPr>
        <w:tc>
          <w:tcPr>
            <w:tcW w:w="975" w:type="pct"/>
            <w:vMerge/>
            <w:tcBorders>
              <w:top w:val="single" w:color="auto" w:sz="4" w:space="0"/>
              <w:left w:val="single" w:color="auto" w:sz="4" w:space="0"/>
              <w:bottom w:val="single" w:color="auto" w:sz="4" w:space="0"/>
              <w:right w:val="single" w:color="auto" w:sz="4" w:space="0"/>
            </w:tcBorders>
            <w:vAlign w:val="center"/>
            <w:hideMark/>
          </w:tcPr>
          <w:p w:rsidRPr="00002F53" w:rsidR="002E70FE" w:rsidP="000D5552" w:rsidRDefault="002E70FE" w14:paraId="6E8722D3" w14:textId="77777777">
            <w:pPr>
              <w:spacing w:after="0" w:line="240" w:lineRule="auto"/>
              <w:rPr>
                <w:rFonts w:ascii="Aptos Narrow" w:hAnsi="Aptos Narrow" w:eastAsia="Times New Roman" w:cs="Times New Roman"/>
                <w:b/>
                <w:bCs/>
                <w:color w:val="000000"/>
                <w:kern w:val="0"/>
                <w:sz w:val="20"/>
                <w:szCs w:val="20"/>
                <w14:ligatures w14:val="none"/>
              </w:rPr>
            </w:pPr>
          </w:p>
        </w:tc>
        <w:tc>
          <w:tcPr>
            <w:tcW w:w="2045" w:type="pct"/>
            <w:tcBorders>
              <w:top w:val="single" w:color="auto" w:sz="4" w:space="0"/>
              <w:left w:val="single" w:color="auto" w:sz="4" w:space="0"/>
              <w:bottom w:val="single" w:color="auto" w:sz="4" w:space="0"/>
              <w:right w:val="single" w:color="auto" w:sz="4" w:space="0"/>
            </w:tcBorders>
            <w:shd w:val="clear" w:color="000000" w:fill="FBE3D6"/>
            <w:vAlign w:val="center"/>
            <w:hideMark/>
          </w:tcPr>
          <w:p w:rsidRPr="00002F53" w:rsidR="002E70FE" w:rsidP="000D5552" w:rsidRDefault="002E70FE" w14:paraId="514FE047" w14:textId="4F8C4415">
            <w:pPr>
              <w:spacing w:after="0" w:line="240" w:lineRule="auto"/>
              <w:rPr>
                <w:rFonts w:ascii="Aptos Narrow" w:hAnsi="Aptos Narrow" w:eastAsia="Times New Roman" w:cs="Times New Roman"/>
                <w:color w:val="000000"/>
                <w:kern w:val="0"/>
                <w:sz w:val="20"/>
                <w:szCs w:val="20"/>
                <w:vertAlign w:val="superscript"/>
                <w14:ligatures w14:val="none"/>
              </w:rPr>
            </w:pPr>
            <w:r>
              <w:rPr>
                <w:rFonts w:ascii="Aptos Narrow" w:hAnsi="Aptos Narrow" w:eastAsia="Times New Roman" w:cs="Times New Roman"/>
                <w:color w:val="000000"/>
                <w:kern w:val="0"/>
                <w:sz w:val="20"/>
                <w:szCs w:val="20"/>
                <w14:ligatures w14:val="none"/>
              </w:rPr>
              <w:t>How satisfied are you with career growth opportunities within the organization?</w:t>
            </w:r>
          </w:p>
        </w:tc>
        <w:tc>
          <w:tcPr>
            <w:tcW w:w="345" w:type="pct"/>
            <w:tcBorders>
              <w:top w:val="single" w:color="auto" w:sz="4" w:space="0"/>
              <w:left w:val="single" w:color="auto" w:sz="4" w:space="0"/>
              <w:bottom w:val="single" w:color="auto" w:sz="4" w:space="0"/>
              <w:right w:val="single" w:color="auto" w:sz="4" w:space="0"/>
            </w:tcBorders>
            <w:shd w:val="clear" w:color="000000" w:fill="FBE3D6"/>
            <w:noWrap/>
            <w:vAlign w:val="center"/>
            <w:hideMark/>
          </w:tcPr>
          <w:p w:rsidRPr="00002F53" w:rsidR="002E70FE" w:rsidP="000D5552" w:rsidRDefault="002E70FE" w14:paraId="005BE5BA" w14:textId="77777777">
            <w:pPr>
              <w:spacing w:after="0" w:line="240" w:lineRule="auto"/>
              <w:jc w:val="center"/>
              <w:rPr>
                <w:rFonts w:ascii="Aptos Narrow" w:hAnsi="Aptos Narrow" w:eastAsia="Times New Roman" w:cs="Times New Roman"/>
                <w:color w:val="000000"/>
                <w:kern w:val="0"/>
                <w:sz w:val="20"/>
                <w:szCs w:val="20"/>
                <w14:ligatures w14:val="none"/>
              </w:rPr>
            </w:pPr>
            <w:r w:rsidRPr="00002F53">
              <w:rPr>
                <w:rFonts w:ascii="Aptos Narrow" w:hAnsi="Aptos Narrow" w:eastAsia="Times New Roman" w:cs="Times New Roman"/>
                <w:color w:val="000000"/>
                <w:kern w:val="0"/>
                <w:sz w:val="20"/>
                <w:szCs w:val="20"/>
                <w14:ligatures w14:val="none"/>
              </w:rPr>
              <w:t>&gt;80%</w:t>
            </w:r>
          </w:p>
        </w:tc>
        <w:tc>
          <w:tcPr>
            <w:tcW w:w="346" w:type="pct"/>
            <w:tcBorders>
              <w:top w:val="single" w:color="auto" w:sz="4" w:space="0"/>
              <w:left w:val="single" w:color="auto" w:sz="4" w:space="0"/>
              <w:bottom w:val="single" w:color="auto" w:sz="4" w:space="0"/>
              <w:right w:val="single" w:color="auto" w:sz="4" w:space="0"/>
            </w:tcBorders>
            <w:shd w:val="clear" w:color="000000" w:fill="FFFFCD"/>
            <w:noWrap/>
            <w:vAlign w:val="center"/>
          </w:tcPr>
          <w:p w:rsidRPr="00002F53" w:rsidR="002E70FE" w:rsidP="006B76BF" w:rsidRDefault="002E70FE" w14:paraId="6088D38E" w14:textId="0F0A0A1A">
            <w:pPr>
              <w:spacing w:after="0" w:line="240" w:lineRule="auto"/>
              <w:ind w:left="-70" w:right="-68"/>
              <w:jc w:val="center"/>
              <w:rPr>
                <w:rFonts w:ascii="Aptos Narrow" w:hAnsi="Aptos Narrow" w:eastAsia="Times New Roman" w:cs="Times New Roman"/>
                <w:color w:val="000000"/>
                <w:kern w:val="0"/>
                <w:sz w:val="20"/>
                <w:szCs w:val="20"/>
                <w14:ligatures w14:val="none"/>
              </w:rPr>
            </w:pPr>
            <w:r>
              <w:rPr>
                <w:rFonts w:ascii="Aptos Narrow" w:hAnsi="Aptos Narrow" w:eastAsia="Times New Roman" w:cs="Times New Roman"/>
                <w:color w:val="000000"/>
                <w:kern w:val="0"/>
                <w:sz w:val="20"/>
                <w:szCs w:val="20"/>
                <w14:ligatures w14:val="none"/>
              </w:rPr>
              <w:t>73.6%</w:t>
            </w:r>
          </w:p>
        </w:tc>
        <w:tc>
          <w:tcPr>
            <w:tcW w:w="317"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002F53" w:rsidR="002E70FE" w:rsidP="000D5552" w:rsidRDefault="002E70FE" w14:paraId="1EDB8BE8" w14:textId="77777777">
            <w:pPr>
              <w:spacing w:after="0" w:line="240" w:lineRule="auto"/>
              <w:rPr>
                <w:rFonts w:ascii="Times New Roman" w:hAnsi="Times New Roman" w:eastAsia="Times New Roman" w:cs="Times New Roman"/>
                <w:kern w:val="0"/>
                <w:sz w:val="20"/>
                <w:szCs w:val="20"/>
                <w14:ligatures w14:val="none"/>
              </w:rPr>
            </w:pPr>
          </w:p>
        </w:tc>
        <w:tc>
          <w:tcPr>
            <w:tcW w:w="314"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002F53" w:rsidR="002E70FE" w:rsidP="000D5552" w:rsidRDefault="002E70FE" w14:paraId="3C04131B" w14:textId="77777777">
            <w:pPr>
              <w:spacing w:after="0" w:line="240" w:lineRule="auto"/>
              <w:rPr>
                <w:rFonts w:ascii="Times New Roman" w:hAnsi="Times New Roman" w:eastAsia="Times New Roman" w:cs="Times New Roman"/>
                <w:kern w:val="0"/>
                <w:sz w:val="20"/>
                <w:szCs w:val="20"/>
                <w14:ligatures w14:val="none"/>
              </w:rPr>
            </w:pPr>
          </w:p>
        </w:tc>
        <w:tc>
          <w:tcPr>
            <w:tcW w:w="302"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002F53" w:rsidR="002E70FE" w:rsidP="000D5552" w:rsidRDefault="002E70FE" w14:paraId="509EF3A8" w14:textId="77777777">
            <w:pPr>
              <w:spacing w:after="0" w:line="240" w:lineRule="auto"/>
              <w:rPr>
                <w:rFonts w:ascii="Times New Roman" w:hAnsi="Times New Roman" w:eastAsia="Times New Roman" w:cs="Times New Roman"/>
                <w:kern w:val="0"/>
                <w:sz w:val="20"/>
                <w:szCs w:val="20"/>
                <w14:ligatures w14:val="none"/>
              </w:rPr>
            </w:pPr>
          </w:p>
        </w:tc>
        <w:tc>
          <w:tcPr>
            <w:tcW w:w="356" w:type="pct"/>
            <w:tcBorders>
              <w:left w:val="single" w:color="auto" w:sz="4" w:space="0"/>
            </w:tcBorders>
            <w:vAlign w:val="center"/>
            <w:hideMark/>
          </w:tcPr>
          <w:p w:rsidRPr="00002F53" w:rsidR="002E70FE" w:rsidP="000D5552" w:rsidRDefault="002E70FE" w14:paraId="45D7040D" w14:textId="704CE29F">
            <w:pPr>
              <w:spacing w:after="0" w:line="240" w:lineRule="auto"/>
              <w:rPr>
                <w:rFonts w:ascii="Times New Roman" w:hAnsi="Times New Roman" w:eastAsia="Times New Roman" w:cs="Times New Roman"/>
                <w:kern w:val="0"/>
                <w:sz w:val="20"/>
                <w:szCs w:val="20"/>
                <w14:ligatures w14:val="none"/>
              </w:rPr>
            </w:pPr>
          </w:p>
        </w:tc>
      </w:tr>
      <w:tr w:rsidRPr="00002F53" w:rsidR="002E70FE" w:rsidTr="003D125E" w14:paraId="3A246937" w14:textId="77777777">
        <w:trPr>
          <w:trHeight w:val="362"/>
        </w:trPr>
        <w:tc>
          <w:tcPr>
            <w:tcW w:w="975" w:type="pct"/>
            <w:vMerge/>
            <w:tcBorders>
              <w:top w:val="single" w:color="auto" w:sz="4" w:space="0"/>
              <w:left w:val="single" w:color="auto" w:sz="4" w:space="0"/>
              <w:bottom w:val="single" w:color="auto" w:sz="4" w:space="0"/>
              <w:right w:val="single" w:color="auto" w:sz="4" w:space="0"/>
            </w:tcBorders>
            <w:vAlign w:val="center"/>
            <w:hideMark/>
          </w:tcPr>
          <w:p w:rsidRPr="00002F53" w:rsidR="002E70FE" w:rsidP="000D5552" w:rsidRDefault="002E70FE" w14:paraId="2F3AC0E3" w14:textId="77777777">
            <w:pPr>
              <w:spacing w:after="0" w:line="240" w:lineRule="auto"/>
              <w:rPr>
                <w:rFonts w:ascii="Aptos Narrow" w:hAnsi="Aptos Narrow" w:eastAsia="Times New Roman" w:cs="Times New Roman"/>
                <w:b/>
                <w:bCs/>
                <w:color w:val="000000"/>
                <w:kern w:val="0"/>
                <w:sz w:val="20"/>
                <w:szCs w:val="20"/>
                <w14:ligatures w14:val="none"/>
              </w:rPr>
            </w:pPr>
          </w:p>
        </w:tc>
        <w:tc>
          <w:tcPr>
            <w:tcW w:w="2045" w:type="pct"/>
            <w:tcBorders>
              <w:top w:val="single" w:color="auto" w:sz="4" w:space="0"/>
              <w:left w:val="single" w:color="auto" w:sz="4" w:space="0"/>
              <w:bottom w:val="single" w:color="auto" w:sz="4" w:space="0"/>
              <w:right w:val="single" w:color="auto" w:sz="4" w:space="0"/>
            </w:tcBorders>
            <w:shd w:val="clear" w:color="000000" w:fill="FBE3D6"/>
            <w:vAlign w:val="center"/>
            <w:hideMark/>
          </w:tcPr>
          <w:p w:rsidRPr="00002F53" w:rsidR="002E70FE" w:rsidP="000D5552" w:rsidRDefault="002E70FE" w14:paraId="7C0684AD" w14:textId="57FABA66">
            <w:pPr>
              <w:spacing w:after="0" w:line="240" w:lineRule="auto"/>
              <w:rPr>
                <w:rFonts w:ascii="Aptos Narrow" w:hAnsi="Aptos Narrow" w:eastAsia="Times New Roman" w:cs="Times New Roman"/>
                <w:color w:val="000000"/>
                <w:kern w:val="0"/>
                <w:sz w:val="20"/>
                <w:szCs w:val="20"/>
                <w:vertAlign w:val="superscript"/>
                <w14:ligatures w14:val="none"/>
              </w:rPr>
            </w:pPr>
            <w:r>
              <w:rPr>
                <w:rFonts w:ascii="Aptos Narrow" w:hAnsi="Aptos Narrow" w:eastAsia="Times New Roman" w:cs="Times New Roman"/>
                <w:color w:val="000000"/>
                <w:kern w:val="0"/>
                <w:sz w:val="20"/>
                <w:szCs w:val="20"/>
                <w14:ligatures w14:val="none"/>
              </w:rPr>
              <w:t>How often do you receive constructive feedback that helps you improve and grow in your role?</w:t>
            </w:r>
          </w:p>
        </w:tc>
        <w:tc>
          <w:tcPr>
            <w:tcW w:w="345" w:type="pct"/>
            <w:tcBorders>
              <w:top w:val="single" w:color="auto" w:sz="4" w:space="0"/>
              <w:left w:val="single" w:color="auto" w:sz="4" w:space="0"/>
              <w:bottom w:val="single" w:color="auto" w:sz="4" w:space="0"/>
              <w:right w:val="single" w:color="auto" w:sz="4" w:space="0"/>
            </w:tcBorders>
            <w:shd w:val="clear" w:color="000000" w:fill="FBE3D6"/>
            <w:noWrap/>
            <w:vAlign w:val="center"/>
            <w:hideMark/>
          </w:tcPr>
          <w:p w:rsidRPr="00002F53" w:rsidR="002E70FE" w:rsidP="000D5552" w:rsidRDefault="002E70FE" w14:paraId="211CD43D" w14:textId="77777777">
            <w:pPr>
              <w:spacing w:after="0" w:line="240" w:lineRule="auto"/>
              <w:jc w:val="center"/>
              <w:rPr>
                <w:rFonts w:ascii="Aptos Narrow" w:hAnsi="Aptos Narrow" w:eastAsia="Times New Roman" w:cs="Times New Roman"/>
                <w:color w:val="000000"/>
                <w:kern w:val="0"/>
                <w:sz w:val="20"/>
                <w:szCs w:val="20"/>
                <w14:ligatures w14:val="none"/>
              </w:rPr>
            </w:pPr>
            <w:r w:rsidRPr="00002F53">
              <w:rPr>
                <w:rFonts w:ascii="Aptos Narrow" w:hAnsi="Aptos Narrow" w:eastAsia="Times New Roman" w:cs="Times New Roman"/>
                <w:color w:val="000000"/>
                <w:kern w:val="0"/>
                <w:sz w:val="20"/>
                <w:szCs w:val="20"/>
                <w14:ligatures w14:val="none"/>
              </w:rPr>
              <w:t>&gt;80%</w:t>
            </w:r>
          </w:p>
        </w:tc>
        <w:tc>
          <w:tcPr>
            <w:tcW w:w="346" w:type="pct"/>
            <w:tcBorders>
              <w:top w:val="single" w:color="auto" w:sz="4" w:space="0"/>
              <w:left w:val="single" w:color="auto" w:sz="4" w:space="0"/>
              <w:bottom w:val="single" w:color="auto" w:sz="4" w:space="0"/>
              <w:right w:val="single" w:color="auto" w:sz="4" w:space="0"/>
            </w:tcBorders>
            <w:shd w:val="clear" w:color="auto" w:fill="FFFFCC"/>
            <w:noWrap/>
            <w:vAlign w:val="center"/>
          </w:tcPr>
          <w:p w:rsidRPr="00002F53" w:rsidR="002E70FE" w:rsidP="006B76BF" w:rsidRDefault="002E70FE" w14:paraId="6A06F782" w14:textId="27881FCF">
            <w:pPr>
              <w:spacing w:after="0" w:line="240" w:lineRule="auto"/>
              <w:ind w:left="-70" w:right="-68"/>
              <w:jc w:val="center"/>
              <w:rPr>
                <w:rFonts w:ascii="Aptos Narrow" w:hAnsi="Aptos Narrow" w:eastAsia="Times New Roman" w:cs="Times New Roman"/>
                <w:color w:val="000000"/>
                <w:kern w:val="0"/>
                <w:sz w:val="20"/>
                <w:szCs w:val="20"/>
                <w14:ligatures w14:val="none"/>
              </w:rPr>
            </w:pPr>
            <w:r>
              <w:rPr>
                <w:rFonts w:ascii="Aptos Narrow" w:hAnsi="Aptos Narrow" w:eastAsia="Times New Roman" w:cs="Times New Roman"/>
                <w:color w:val="000000"/>
                <w:kern w:val="0"/>
                <w:sz w:val="20"/>
                <w:szCs w:val="20"/>
                <w14:ligatures w14:val="none"/>
              </w:rPr>
              <w:t>62.7%</w:t>
            </w:r>
          </w:p>
        </w:tc>
        <w:tc>
          <w:tcPr>
            <w:tcW w:w="317"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002F53" w:rsidR="002E70FE" w:rsidP="000D5552" w:rsidRDefault="002E70FE" w14:paraId="22CD1548" w14:textId="77777777">
            <w:pPr>
              <w:spacing w:after="0" w:line="240" w:lineRule="auto"/>
              <w:rPr>
                <w:rFonts w:ascii="Times New Roman" w:hAnsi="Times New Roman" w:eastAsia="Times New Roman" w:cs="Times New Roman"/>
                <w:kern w:val="0"/>
                <w:sz w:val="20"/>
                <w:szCs w:val="20"/>
                <w14:ligatures w14:val="none"/>
              </w:rPr>
            </w:pPr>
          </w:p>
        </w:tc>
        <w:tc>
          <w:tcPr>
            <w:tcW w:w="314"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002F53" w:rsidR="002E70FE" w:rsidP="000D5552" w:rsidRDefault="002E70FE" w14:paraId="0ED6D27A" w14:textId="77777777">
            <w:pPr>
              <w:spacing w:after="0" w:line="240" w:lineRule="auto"/>
              <w:rPr>
                <w:rFonts w:ascii="Times New Roman" w:hAnsi="Times New Roman" w:eastAsia="Times New Roman" w:cs="Times New Roman"/>
                <w:kern w:val="0"/>
                <w:sz w:val="20"/>
                <w:szCs w:val="20"/>
                <w14:ligatures w14:val="none"/>
              </w:rPr>
            </w:pPr>
          </w:p>
        </w:tc>
        <w:tc>
          <w:tcPr>
            <w:tcW w:w="302"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002F53" w:rsidR="002E70FE" w:rsidP="000D5552" w:rsidRDefault="002E70FE" w14:paraId="4144F657" w14:textId="77777777">
            <w:pPr>
              <w:spacing w:after="0" w:line="240" w:lineRule="auto"/>
              <w:rPr>
                <w:rFonts w:ascii="Times New Roman" w:hAnsi="Times New Roman" w:eastAsia="Times New Roman" w:cs="Times New Roman"/>
                <w:kern w:val="0"/>
                <w:sz w:val="20"/>
                <w:szCs w:val="20"/>
                <w14:ligatures w14:val="none"/>
              </w:rPr>
            </w:pPr>
          </w:p>
        </w:tc>
        <w:tc>
          <w:tcPr>
            <w:tcW w:w="356" w:type="pct"/>
            <w:tcBorders>
              <w:left w:val="single" w:color="auto" w:sz="4" w:space="0"/>
            </w:tcBorders>
            <w:vAlign w:val="center"/>
            <w:hideMark/>
          </w:tcPr>
          <w:p w:rsidRPr="00002F53" w:rsidR="002E70FE" w:rsidP="000D5552" w:rsidRDefault="002E70FE" w14:paraId="714D362E" w14:textId="32B412E0">
            <w:pPr>
              <w:spacing w:after="0" w:line="240" w:lineRule="auto"/>
              <w:rPr>
                <w:rFonts w:ascii="Times New Roman" w:hAnsi="Times New Roman" w:eastAsia="Times New Roman" w:cs="Times New Roman"/>
                <w:kern w:val="0"/>
                <w:sz w:val="20"/>
                <w:szCs w:val="20"/>
                <w14:ligatures w14:val="none"/>
              </w:rPr>
            </w:pPr>
          </w:p>
        </w:tc>
      </w:tr>
      <w:tr w:rsidRPr="00002F53" w:rsidR="002E70FE" w:rsidTr="003D125E" w14:paraId="31E72A12" w14:textId="77777777">
        <w:trPr>
          <w:trHeight w:val="506"/>
        </w:trPr>
        <w:tc>
          <w:tcPr>
            <w:tcW w:w="975" w:type="pct"/>
            <w:vMerge/>
            <w:tcBorders>
              <w:top w:val="single" w:color="auto" w:sz="4" w:space="0"/>
              <w:left w:val="single" w:color="auto" w:sz="4" w:space="0"/>
              <w:bottom w:val="single" w:color="auto" w:sz="4" w:space="0"/>
              <w:right w:val="single" w:color="auto" w:sz="4" w:space="0"/>
            </w:tcBorders>
            <w:vAlign w:val="center"/>
            <w:hideMark/>
          </w:tcPr>
          <w:p w:rsidRPr="00002F53" w:rsidR="002E70FE" w:rsidP="000D5552" w:rsidRDefault="002E70FE" w14:paraId="21E5290A" w14:textId="77777777">
            <w:pPr>
              <w:spacing w:after="0" w:line="240" w:lineRule="auto"/>
              <w:rPr>
                <w:rFonts w:ascii="Aptos Narrow" w:hAnsi="Aptos Narrow" w:eastAsia="Times New Roman" w:cs="Times New Roman"/>
                <w:b/>
                <w:bCs/>
                <w:color w:val="000000"/>
                <w:kern w:val="0"/>
                <w:sz w:val="20"/>
                <w:szCs w:val="20"/>
                <w14:ligatures w14:val="none"/>
              </w:rPr>
            </w:pPr>
          </w:p>
        </w:tc>
        <w:tc>
          <w:tcPr>
            <w:tcW w:w="2045" w:type="pct"/>
            <w:tcBorders>
              <w:top w:val="single" w:color="auto" w:sz="4" w:space="0"/>
              <w:left w:val="single" w:color="auto" w:sz="4" w:space="0"/>
              <w:bottom w:val="single" w:color="auto" w:sz="4" w:space="0"/>
              <w:right w:val="single" w:color="auto" w:sz="4" w:space="0"/>
            </w:tcBorders>
            <w:shd w:val="clear" w:color="000000" w:fill="FBE3D6"/>
            <w:vAlign w:val="center"/>
            <w:hideMark/>
          </w:tcPr>
          <w:p w:rsidRPr="00002F53" w:rsidR="002E70FE" w:rsidP="000D5552" w:rsidRDefault="002E70FE" w14:paraId="6F64381A" w14:textId="7A1F627F">
            <w:pPr>
              <w:spacing w:after="0" w:line="240" w:lineRule="auto"/>
              <w:rPr>
                <w:rFonts w:ascii="Aptos Narrow" w:hAnsi="Aptos Narrow" w:eastAsia="Times New Roman" w:cs="Times New Roman"/>
                <w:color w:val="000000"/>
                <w:kern w:val="0"/>
                <w:sz w:val="20"/>
                <w:szCs w:val="20"/>
                <w14:ligatures w14:val="none"/>
              </w:rPr>
            </w:pPr>
            <w:r w:rsidRPr="00002F53">
              <w:rPr>
                <w:rFonts w:ascii="Aptos Narrow" w:hAnsi="Aptos Narrow" w:eastAsia="Times New Roman" w:cs="Times New Roman"/>
                <w:color w:val="000000"/>
                <w:kern w:val="0"/>
                <w:sz w:val="20"/>
                <w:szCs w:val="20"/>
                <w14:ligatures w14:val="none"/>
              </w:rPr>
              <w:t>Percentage of Nursing call bells answered</w:t>
            </w:r>
            <w:r>
              <w:rPr>
                <w:rFonts w:ascii="Aptos Narrow" w:hAnsi="Aptos Narrow" w:eastAsia="Times New Roman" w:cs="Times New Roman"/>
                <w:color w:val="000000"/>
                <w:kern w:val="0"/>
                <w:sz w:val="20"/>
                <w:szCs w:val="20"/>
                <w14:ligatures w14:val="none"/>
              </w:rPr>
              <w:t xml:space="preserve"> &lt;6mins</w:t>
            </w:r>
          </w:p>
        </w:tc>
        <w:tc>
          <w:tcPr>
            <w:tcW w:w="345" w:type="pct"/>
            <w:tcBorders>
              <w:top w:val="single" w:color="auto" w:sz="4" w:space="0"/>
              <w:left w:val="single" w:color="auto" w:sz="4" w:space="0"/>
              <w:bottom w:val="single" w:color="auto" w:sz="4" w:space="0"/>
              <w:right w:val="single" w:color="auto" w:sz="4" w:space="0"/>
            </w:tcBorders>
            <w:shd w:val="clear" w:color="000000" w:fill="FBE3D6"/>
            <w:vAlign w:val="center"/>
            <w:hideMark/>
          </w:tcPr>
          <w:p w:rsidRPr="00002F53" w:rsidR="002E70FE" w:rsidP="006B76BF" w:rsidRDefault="002E70FE" w14:paraId="72C9249E" w14:textId="55A498CD">
            <w:pPr>
              <w:spacing w:after="0" w:line="240" w:lineRule="auto"/>
              <w:jc w:val="center"/>
              <w:rPr>
                <w:rFonts w:ascii="Aptos Narrow" w:hAnsi="Aptos Narrow" w:eastAsia="Times New Roman" w:cs="Times New Roman"/>
                <w:color w:val="000000"/>
                <w:kern w:val="0"/>
                <w:sz w:val="20"/>
                <w:szCs w:val="20"/>
                <w14:ligatures w14:val="none"/>
              </w:rPr>
            </w:pPr>
            <w:r>
              <w:rPr>
                <w:rFonts w:ascii="Aptos Narrow" w:hAnsi="Aptos Narrow" w:eastAsia="Times New Roman" w:cs="Times New Roman"/>
                <w:color w:val="000000"/>
                <w:kern w:val="0"/>
                <w:sz w:val="20"/>
                <w:szCs w:val="20"/>
                <w14:ligatures w14:val="none"/>
              </w:rPr>
              <w:t>&gt;80%</w:t>
            </w:r>
          </w:p>
        </w:tc>
        <w:tc>
          <w:tcPr>
            <w:tcW w:w="346" w:type="pct"/>
            <w:tcBorders>
              <w:top w:val="single" w:color="auto" w:sz="4" w:space="0"/>
              <w:left w:val="single" w:color="auto" w:sz="4" w:space="0"/>
              <w:bottom w:val="single" w:color="auto" w:sz="4" w:space="0"/>
              <w:right w:val="single" w:color="auto" w:sz="4" w:space="0"/>
            </w:tcBorders>
            <w:shd w:val="clear" w:color="auto" w:fill="92D050"/>
            <w:noWrap/>
            <w:vAlign w:val="center"/>
          </w:tcPr>
          <w:p w:rsidRPr="00002F53" w:rsidR="002E70FE" w:rsidP="006B76BF" w:rsidRDefault="002E70FE" w14:paraId="298EC63F" w14:textId="613E43BC">
            <w:pPr>
              <w:spacing w:after="0" w:line="240" w:lineRule="auto"/>
              <w:ind w:left="-70" w:right="-68"/>
              <w:jc w:val="center"/>
              <w:rPr>
                <w:rFonts w:ascii="Aptos Narrow" w:hAnsi="Aptos Narrow" w:eastAsia="Times New Roman" w:cs="Times New Roman"/>
                <w:color w:val="000000"/>
                <w:kern w:val="0"/>
                <w:sz w:val="20"/>
                <w:szCs w:val="20"/>
                <w:vertAlign w:val="superscript"/>
                <w14:ligatures w14:val="none"/>
              </w:rPr>
            </w:pPr>
            <w:r>
              <w:rPr>
                <w:rFonts w:ascii="Aptos Narrow" w:hAnsi="Aptos Narrow" w:eastAsia="Times New Roman" w:cs="Times New Roman"/>
                <w:color w:val="000000"/>
                <w:kern w:val="0"/>
                <w:sz w:val="20"/>
                <w:szCs w:val="20"/>
                <w14:ligatures w14:val="none"/>
              </w:rPr>
              <w:t>81%</w:t>
            </w:r>
            <w:r w:rsidR="0055369C">
              <w:rPr>
                <w:rFonts w:ascii="Aptos Narrow" w:hAnsi="Aptos Narrow" w:eastAsia="Times New Roman" w:cs="Times New Roman"/>
                <w:color w:val="000000"/>
                <w:kern w:val="0"/>
                <w:sz w:val="20"/>
                <w:szCs w:val="20"/>
                <w:vertAlign w:val="superscript"/>
                <w14:ligatures w14:val="none"/>
              </w:rPr>
              <w:t>1</w:t>
            </w:r>
          </w:p>
        </w:tc>
        <w:tc>
          <w:tcPr>
            <w:tcW w:w="317"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002F53" w:rsidR="002E70FE" w:rsidP="000D5552" w:rsidRDefault="002E70FE" w14:paraId="6BB14465" w14:textId="77777777">
            <w:pPr>
              <w:spacing w:after="0" w:line="240" w:lineRule="auto"/>
              <w:rPr>
                <w:rFonts w:ascii="Times New Roman" w:hAnsi="Times New Roman" w:eastAsia="Times New Roman" w:cs="Times New Roman"/>
                <w:kern w:val="0"/>
                <w:sz w:val="20"/>
                <w:szCs w:val="20"/>
                <w14:ligatures w14:val="none"/>
              </w:rPr>
            </w:pPr>
          </w:p>
        </w:tc>
        <w:tc>
          <w:tcPr>
            <w:tcW w:w="314"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002F53" w:rsidR="002E70FE" w:rsidP="000D5552" w:rsidRDefault="002E70FE" w14:paraId="78C36879" w14:textId="77777777">
            <w:pPr>
              <w:spacing w:after="0" w:line="240" w:lineRule="auto"/>
              <w:rPr>
                <w:rFonts w:ascii="Times New Roman" w:hAnsi="Times New Roman" w:eastAsia="Times New Roman" w:cs="Times New Roman"/>
                <w:kern w:val="0"/>
                <w:sz w:val="20"/>
                <w:szCs w:val="20"/>
                <w14:ligatures w14:val="none"/>
              </w:rPr>
            </w:pPr>
          </w:p>
        </w:tc>
        <w:tc>
          <w:tcPr>
            <w:tcW w:w="302"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002F53" w:rsidR="002E70FE" w:rsidP="000D5552" w:rsidRDefault="002E70FE" w14:paraId="76164035" w14:textId="77777777">
            <w:pPr>
              <w:spacing w:after="0" w:line="240" w:lineRule="auto"/>
              <w:rPr>
                <w:rFonts w:ascii="Times New Roman" w:hAnsi="Times New Roman" w:eastAsia="Times New Roman" w:cs="Times New Roman"/>
                <w:kern w:val="0"/>
                <w:sz w:val="20"/>
                <w:szCs w:val="20"/>
                <w14:ligatures w14:val="none"/>
              </w:rPr>
            </w:pPr>
          </w:p>
        </w:tc>
        <w:tc>
          <w:tcPr>
            <w:tcW w:w="356" w:type="pct"/>
            <w:tcBorders>
              <w:left w:val="single" w:color="auto" w:sz="4" w:space="0"/>
            </w:tcBorders>
            <w:vAlign w:val="center"/>
            <w:hideMark/>
          </w:tcPr>
          <w:p w:rsidRPr="00002F53" w:rsidR="002E70FE" w:rsidP="000D5552" w:rsidRDefault="002E70FE" w14:paraId="04CFC5E2" w14:textId="5DE6B0B7">
            <w:pPr>
              <w:spacing w:after="0" w:line="240" w:lineRule="auto"/>
              <w:rPr>
                <w:rFonts w:ascii="Times New Roman" w:hAnsi="Times New Roman" w:eastAsia="Times New Roman" w:cs="Times New Roman"/>
                <w:kern w:val="0"/>
                <w:sz w:val="20"/>
                <w:szCs w:val="20"/>
                <w14:ligatures w14:val="none"/>
              </w:rPr>
            </w:pPr>
          </w:p>
        </w:tc>
      </w:tr>
      <w:tr w:rsidRPr="00002F53" w:rsidR="002E70FE" w:rsidTr="003D125E" w14:paraId="15B6FB9A" w14:textId="77777777">
        <w:trPr>
          <w:trHeight w:val="465"/>
        </w:trPr>
        <w:tc>
          <w:tcPr>
            <w:tcW w:w="975" w:type="pct"/>
            <w:vMerge/>
            <w:tcBorders>
              <w:top w:val="single" w:color="auto" w:sz="4" w:space="0"/>
              <w:left w:val="single" w:color="auto" w:sz="4" w:space="0"/>
              <w:bottom w:val="single" w:color="auto" w:sz="4" w:space="0"/>
              <w:right w:val="single" w:color="auto" w:sz="4" w:space="0"/>
            </w:tcBorders>
            <w:vAlign w:val="center"/>
            <w:hideMark/>
          </w:tcPr>
          <w:p w:rsidRPr="00002F53" w:rsidR="002E70FE" w:rsidP="000D5552" w:rsidRDefault="002E70FE" w14:paraId="0C45CC82" w14:textId="77777777">
            <w:pPr>
              <w:spacing w:after="0" w:line="240" w:lineRule="auto"/>
              <w:rPr>
                <w:rFonts w:ascii="Aptos Narrow" w:hAnsi="Aptos Narrow" w:eastAsia="Times New Roman" w:cs="Times New Roman"/>
                <w:b/>
                <w:bCs/>
                <w:color w:val="000000"/>
                <w:kern w:val="0"/>
                <w:sz w:val="20"/>
                <w:szCs w:val="20"/>
                <w14:ligatures w14:val="none"/>
              </w:rPr>
            </w:pPr>
          </w:p>
        </w:tc>
        <w:tc>
          <w:tcPr>
            <w:tcW w:w="2045" w:type="pct"/>
            <w:tcBorders>
              <w:top w:val="single" w:color="auto" w:sz="4" w:space="0"/>
              <w:left w:val="single" w:color="auto" w:sz="4" w:space="0"/>
              <w:bottom w:val="single" w:color="auto" w:sz="4" w:space="0"/>
              <w:right w:val="single" w:color="auto" w:sz="4" w:space="0"/>
            </w:tcBorders>
            <w:shd w:val="clear" w:color="000000" w:fill="FBE3D6"/>
            <w:vAlign w:val="center"/>
            <w:hideMark/>
          </w:tcPr>
          <w:p w:rsidRPr="00002F53" w:rsidR="002E70FE" w:rsidP="000D5552" w:rsidRDefault="002E70FE" w14:paraId="6CC35424" w14:textId="77777777">
            <w:pPr>
              <w:spacing w:after="0" w:line="240" w:lineRule="auto"/>
              <w:rPr>
                <w:rFonts w:ascii="Aptos Narrow" w:hAnsi="Aptos Narrow" w:eastAsia="Times New Roman" w:cs="Times New Roman"/>
                <w:color w:val="000000"/>
                <w:kern w:val="0"/>
                <w:sz w:val="20"/>
                <w:szCs w:val="20"/>
                <w14:ligatures w14:val="none"/>
              </w:rPr>
            </w:pPr>
            <w:r w:rsidRPr="00002F53">
              <w:rPr>
                <w:rFonts w:ascii="Aptos Narrow" w:hAnsi="Aptos Narrow" w:eastAsia="Times New Roman" w:cs="Times New Roman"/>
                <w:color w:val="000000"/>
                <w:kern w:val="0"/>
                <w:sz w:val="20"/>
                <w:szCs w:val="20"/>
                <w14:ligatures w14:val="none"/>
              </w:rPr>
              <w:t>Number of reportable privacy breaches by Carewest a year</w:t>
            </w:r>
          </w:p>
        </w:tc>
        <w:tc>
          <w:tcPr>
            <w:tcW w:w="345" w:type="pct"/>
            <w:tcBorders>
              <w:top w:val="single" w:color="auto" w:sz="4" w:space="0"/>
              <w:left w:val="single" w:color="auto" w:sz="4" w:space="0"/>
              <w:bottom w:val="single" w:color="auto" w:sz="4" w:space="0"/>
              <w:right w:val="single" w:color="auto" w:sz="4" w:space="0"/>
            </w:tcBorders>
            <w:shd w:val="clear" w:color="000000" w:fill="FBE3D6"/>
            <w:noWrap/>
            <w:vAlign w:val="center"/>
            <w:hideMark/>
          </w:tcPr>
          <w:p w:rsidRPr="00002F53" w:rsidR="002E70FE" w:rsidP="000D5552" w:rsidRDefault="002E70FE" w14:paraId="1C7FDCC5" w14:textId="77777777">
            <w:pPr>
              <w:spacing w:after="0" w:line="240" w:lineRule="auto"/>
              <w:jc w:val="center"/>
              <w:rPr>
                <w:rFonts w:ascii="Aptos Narrow" w:hAnsi="Aptos Narrow" w:eastAsia="Times New Roman" w:cs="Times New Roman"/>
                <w:color w:val="000000"/>
                <w:kern w:val="0"/>
                <w:sz w:val="20"/>
                <w:szCs w:val="20"/>
                <w14:ligatures w14:val="none"/>
              </w:rPr>
            </w:pPr>
            <w:r w:rsidRPr="00002F53">
              <w:rPr>
                <w:rFonts w:ascii="Aptos Narrow" w:hAnsi="Aptos Narrow" w:eastAsia="Times New Roman" w:cs="Times New Roman"/>
                <w:color w:val="000000"/>
                <w:kern w:val="0"/>
                <w:sz w:val="20"/>
                <w:szCs w:val="20"/>
                <w14:ligatures w14:val="none"/>
              </w:rPr>
              <w:t>&lt;12</w:t>
            </w:r>
          </w:p>
        </w:tc>
        <w:tc>
          <w:tcPr>
            <w:tcW w:w="346" w:type="pct"/>
            <w:tcBorders>
              <w:top w:val="single" w:color="auto" w:sz="4" w:space="0"/>
              <w:left w:val="single" w:color="auto" w:sz="4" w:space="0"/>
              <w:bottom w:val="single" w:color="auto" w:sz="4" w:space="0"/>
              <w:right w:val="single" w:color="auto" w:sz="4" w:space="0"/>
            </w:tcBorders>
            <w:shd w:val="clear" w:color="000000" w:fill="92D14F"/>
            <w:noWrap/>
            <w:vAlign w:val="center"/>
          </w:tcPr>
          <w:p w:rsidRPr="00002F53" w:rsidR="002E70FE" w:rsidP="006B76BF" w:rsidRDefault="002E70FE" w14:paraId="7045366C" w14:textId="19153A97">
            <w:pPr>
              <w:spacing w:after="0" w:line="240" w:lineRule="auto"/>
              <w:ind w:left="-70" w:right="-68"/>
              <w:jc w:val="center"/>
              <w:rPr>
                <w:rFonts w:ascii="Aptos Narrow" w:hAnsi="Aptos Narrow" w:eastAsia="Times New Roman" w:cs="Times New Roman"/>
                <w:color w:val="000000"/>
                <w:kern w:val="0"/>
                <w:sz w:val="20"/>
                <w:szCs w:val="20"/>
                <w14:ligatures w14:val="none"/>
              </w:rPr>
            </w:pPr>
            <w:r>
              <w:rPr>
                <w:rFonts w:ascii="Aptos Narrow" w:hAnsi="Aptos Narrow" w:eastAsia="Times New Roman" w:cs="Times New Roman"/>
                <w:color w:val="000000"/>
                <w:kern w:val="0"/>
                <w:sz w:val="20"/>
                <w:szCs w:val="20"/>
                <w14:ligatures w14:val="none"/>
              </w:rPr>
              <w:t>0</w:t>
            </w:r>
          </w:p>
        </w:tc>
        <w:tc>
          <w:tcPr>
            <w:tcW w:w="317"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002F53" w:rsidR="002E70FE" w:rsidP="000D5552" w:rsidRDefault="002E70FE" w14:paraId="7B287896" w14:textId="77777777">
            <w:pPr>
              <w:spacing w:after="0" w:line="240" w:lineRule="auto"/>
              <w:rPr>
                <w:rFonts w:ascii="Times New Roman" w:hAnsi="Times New Roman" w:eastAsia="Times New Roman" w:cs="Times New Roman"/>
                <w:kern w:val="0"/>
                <w:sz w:val="20"/>
                <w:szCs w:val="20"/>
                <w14:ligatures w14:val="none"/>
              </w:rPr>
            </w:pPr>
          </w:p>
        </w:tc>
        <w:tc>
          <w:tcPr>
            <w:tcW w:w="314"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002F53" w:rsidR="002E70FE" w:rsidP="000D5552" w:rsidRDefault="002E70FE" w14:paraId="0F70162B" w14:textId="77777777">
            <w:pPr>
              <w:spacing w:after="0" w:line="240" w:lineRule="auto"/>
              <w:rPr>
                <w:rFonts w:ascii="Times New Roman" w:hAnsi="Times New Roman" w:eastAsia="Times New Roman" w:cs="Times New Roman"/>
                <w:kern w:val="0"/>
                <w:sz w:val="20"/>
                <w:szCs w:val="20"/>
                <w14:ligatures w14:val="none"/>
              </w:rPr>
            </w:pPr>
          </w:p>
        </w:tc>
        <w:tc>
          <w:tcPr>
            <w:tcW w:w="302"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002F53" w:rsidR="002E70FE" w:rsidP="000D5552" w:rsidRDefault="002E70FE" w14:paraId="630D8648" w14:textId="77777777">
            <w:pPr>
              <w:spacing w:after="0" w:line="240" w:lineRule="auto"/>
              <w:rPr>
                <w:rFonts w:ascii="Times New Roman" w:hAnsi="Times New Roman" w:eastAsia="Times New Roman" w:cs="Times New Roman"/>
                <w:kern w:val="0"/>
                <w:sz w:val="20"/>
                <w:szCs w:val="20"/>
                <w14:ligatures w14:val="none"/>
              </w:rPr>
            </w:pPr>
          </w:p>
        </w:tc>
        <w:tc>
          <w:tcPr>
            <w:tcW w:w="356" w:type="pct"/>
            <w:tcBorders>
              <w:left w:val="single" w:color="auto" w:sz="4" w:space="0"/>
            </w:tcBorders>
            <w:vAlign w:val="center"/>
            <w:hideMark/>
          </w:tcPr>
          <w:p w:rsidRPr="00002F53" w:rsidR="002E70FE" w:rsidP="000D5552" w:rsidRDefault="002E70FE" w14:paraId="527CB84B" w14:textId="500175B5">
            <w:pPr>
              <w:spacing w:after="0" w:line="240" w:lineRule="auto"/>
              <w:rPr>
                <w:rFonts w:ascii="Times New Roman" w:hAnsi="Times New Roman" w:eastAsia="Times New Roman" w:cs="Times New Roman"/>
                <w:kern w:val="0"/>
                <w:sz w:val="20"/>
                <w:szCs w:val="20"/>
                <w14:ligatures w14:val="none"/>
              </w:rPr>
            </w:pPr>
          </w:p>
        </w:tc>
      </w:tr>
      <w:tr w:rsidRPr="00002F53" w:rsidR="002E70FE" w:rsidTr="003D125E" w14:paraId="7A803626" w14:textId="77777777">
        <w:trPr>
          <w:trHeight w:val="434"/>
        </w:trPr>
        <w:tc>
          <w:tcPr>
            <w:tcW w:w="975" w:type="pct"/>
            <w:vMerge/>
            <w:tcBorders>
              <w:top w:val="single" w:color="auto" w:sz="4" w:space="0"/>
              <w:left w:val="single" w:color="auto" w:sz="4" w:space="0"/>
              <w:bottom w:val="single" w:color="auto" w:sz="4" w:space="0"/>
              <w:right w:val="single" w:color="auto" w:sz="4" w:space="0"/>
            </w:tcBorders>
            <w:vAlign w:val="center"/>
            <w:hideMark/>
          </w:tcPr>
          <w:p w:rsidRPr="00002F53" w:rsidR="002E70FE" w:rsidP="000D5552" w:rsidRDefault="002E70FE" w14:paraId="27DEFB12" w14:textId="77777777">
            <w:pPr>
              <w:spacing w:after="0" w:line="240" w:lineRule="auto"/>
              <w:rPr>
                <w:rFonts w:ascii="Aptos Narrow" w:hAnsi="Aptos Narrow" w:eastAsia="Times New Roman" w:cs="Times New Roman"/>
                <w:b/>
                <w:bCs/>
                <w:color w:val="000000"/>
                <w:kern w:val="0"/>
                <w:sz w:val="20"/>
                <w:szCs w:val="20"/>
                <w14:ligatures w14:val="none"/>
              </w:rPr>
            </w:pPr>
          </w:p>
        </w:tc>
        <w:tc>
          <w:tcPr>
            <w:tcW w:w="2045" w:type="pct"/>
            <w:tcBorders>
              <w:top w:val="single" w:color="auto" w:sz="4" w:space="0"/>
              <w:left w:val="single" w:color="auto" w:sz="4" w:space="0"/>
              <w:bottom w:val="single" w:color="auto" w:sz="4" w:space="0"/>
              <w:right w:val="single" w:color="auto" w:sz="4" w:space="0"/>
            </w:tcBorders>
            <w:shd w:val="clear" w:color="000000" w:fill="FBE3D6"/>
            <w:vAlign w:val="center"/>
            <w:hideMark/>
          </w:tcPr>
          <w:p w:rsidRPr="00002F53" w:rsidR="002E70FE" w:rsidP="000D5552" w:rsidRDefault="002E70FE" w14:paraId="305296E4" w14:textId="4AAB36EC">
            <w:pPr>
              <w:spacing w:after="0" w:line="240" w:lineRule="auto"/>
              <w:rPr>
                <w:rFonts w:ascii="Aptos Narrow" w:hAnsi="Aptos Narrow" w:eastAsia="Times New Roman" w:cs="Times New Roman"/>
                <w:color w:val="000000"/>
                <w:kern w:val="0"/>
                <w:sz w:val="20"/>
                <w:szCs w:val="20"/>
                <w:vertAlign w:val="superscript"/>
                <w14:ligatures w14:val="none"/>
              </w:rPr>
            </w:pPr>
            <w:r>
              <w:rPr>
                <w:rFonts w:ascii="Aptos Narrow" w:hAnsi="Aptos Narrow" w:eastAsia="Times New Roman" w:cs="Times New Roman"/>
                <w:color w:val="000000"/>
                <w:kern w:val="0"/>
                <w:sz w:val="20"/>
                <w:szCs w:val="20"/>
                <w14:ligatures w14:val="none"/>
              </w:rPr>
              <w:t>Percentage of completion of</w:t>
            </w:r>
            <w:r w:rsidRPr="00002F53">
              <w:rPr>
                <w:rFonts w:ascii="Aptos Narrow" w:hAnsi="Aptos Narrow" w:eastAsia="Times New Roman" w:cs="Times New Roman"/>
                <w:color w:val="000000"/>
                <w:kern w:val="0"/>
                <w:sz w:val="20"/>
                <w:szCs w:val="20"/>
                <w14:ligatures w14:val="none"/>
              </w:rPr>
              <w:t xml:space="preserve"> IT </w:t>
            </w:r>
            <w:r>
              <w:rPr>
                <w:rFonts w:ascii="Aptos Narrow" w:hAnsi="Aptos Narrow" w:eastAsia="Times New Roman" w:cs="Times New Roman"/>
                <w:color w:val="000000"/>
                <w:kern w:val="0"/>
                <w:sz w:val="20"/>
                <w:szCs w:val="20"/>
                <w14:ligatures w14:val="none"/>
              </w:rPr>
              <w:t>deliverables to milestones- on track</w:t>
            </w:r>
            <w:r w:rsidR="0055369C">
              <w:rPr>
                <w:rFonts w:ascii="Aptos Narrow" w:hAnsi="Aptos Narrow" w:eastAsia="Times New Roman" w:cs="Times New Roman"/>
                <w:color w:val="000000"/>
                <w:kern w:val="0"/>
                <w:sz w:val="20"/>
                <w:szCs w:val="20"/>
                <w:vertAlign w:val="superscript"/>
                <w14:ligatures w14:val="none"/>
              </w:rPr>
              <w:t>2</w:t>
            </w:r>
          </w:p>
        </w:tc>
        <w:tc>
          <w:tcPr>
            <w:tcW w:w="345" w:type="pct"/>
            <w:tcBorders>
              <w:top w:val="single" w:color="auto" w:sz="4" w:space="0"/>
              <w:left w:val="single" w:color="auto" w:sz="4" w:space="0"/>
              <w:bottom w:val="single" w:color="auto" w:sz="4" w:space="0"/>
              <w:right w:val="single" w:color="auto" w:sz="4" w:space="0"/>
            </w:tcBorders>
            <w:shd w:val="clear" w:color="000000" w:fill="FBE3D6"/>
            <w:noWrap/>
            <w:vAlign w:val="center"/>
            <w:hideMark/>
          </w:tcPr>
          <w:p w:rsidRPr="00002F53" w:rsidR="002E70FE" w:rsidP="000D5552" w:rsidRDefault="002E70FE" w14:paraId="6B7368E4" w14:textId="77777777">
            <w:pPr>
              <w:spacing w:after="0" w:line="240" w:lineRule="auto"/>
              <w:jc w:val="center"/>
              <w:rPr>
                <w:rFonts w:ascii="Aptos Narrow" w:hAnsi="Aptos Narrow" w:eastAsia="Times New Roman" w:cs="Times New Roman"/>
                <w:color w:val="000000"/>
                <w:kern w:val="0"/>
                <w:sz w:val="20"/>
                <w:szCs w:val="20"/>
                <w14:ligatures w14:val="none"/>
              </w:rPr>
            </w:pPr>
            <w:r w:rsidRPr="00002F53">
              <w:rPr>
                <w:rFonts w:ascii="Aptos Narrow" w:hAnsi="Aptos Narrow" w:eastAsia="Times New Roman" w:cs="Times New Roman"/>
                <w:color w:val="000000"/>
                <w:kern w:val="0"/>
                <w:sz w:val="20"/>
                <w:szCs w:val="20"/>
                <w14:ligatures w14:val="none"/>
              </w:rPr>
              <w:t>80%</w:t>
            </w:r>
          </w:p>
        </w:tc>
        <w:tc>
          <w:tcPr>
            <w:tcW w:w="346" w:type="pct"/>
            <w:tcBorders>
              <w:top w:val="single" w:color="auto" w:sz="4" w:space="0"/>
              <w:left w:val="single" w:color="auto" w:sz="4" w:space="0"/>
              <w:bottom w:val="single" w:color="auto" w:sz="4" w:space="0"/>
              <w:right w:val="single" w:color="auto" w:sz="4" w:space="0"/>
            </w:tcBorders>
            <w:shd w:val="clear" w:color="000000" w:fill="92D14F"/>
            <w:noWrap/>
            <w:vAlign w:val="center"/>
          </w:tcPr>
          <w:p w:rsidRPr="00002F53" w:rsidR="002E70FE" w:rsidP="006B76BF" w:rsidRDefault="002E70FE" w14:paraId="458BD848" w14:textId="1D3FD0AF">
            <w:pPr>
              <w:spacing w:after="0" w:line="240" w:lineRule="auto"/>
              <w:ind w:left="-70" w:right="-68"/>
              <w:jc w:val="center"/>
              <w:rPr>
                <w:rFonts w:ascii="Aptos Narrow" w:hAnsi="Aptos Narrow" w:eastAsia="Times New Roman" w:cs="Times New Roman"/>
                <w:color w:val="000000"/>
                <w:kern w:val="0"/>
                <w:sz w:val="20"/>
                <w:szCs w:val="20"/>
                <w14:ligatures w14:val="none"/>
              </w:rPr>
            </w:pPr>
            <w:r>
              <w:rPr>
                <w:rFonts w:ascii="Aptos Narrow" w:hAnsi="Aptos Narrow" w:eastAsia="Times New Roman" w:cs="Times New Roman"/>
                <w:color w:val="000000"/>
                <w:kern w:val="0"/>
                <w:sz w:val="20"/>
                <w:szCs w:val="20"/>
                <w14:ligatures w14:val="none"/>
              </w:rPr>
              <w:t>100%</w:t>
            </w:r>
          </w:p>
        </w:tc>
        <w:tc>
          <w:tcPr>
            <w:tcW w:w="317"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002F53" w:rsidR="002E70FE" w:rsidP="000D5552" w:rsidRDefault="002E70FE" w14:paraId="16E6746A" w14:textId="77777777">
            <w:pPr>
              <w:spacing w:after="0" w:line="240" w:lineRule="auto"/>
              <w:rPr>
                <w:rFonts w:ascii="Times New Roman" w:hAnsi="Times New Roman" w:eastAsia="Times New Roman" w:cs="Times New Roman"/>
                <w:kern w:val="0"/>
                <w:sz w:val="20"/>
                <w:szCs w:val="20"/>
                <w14:ligatures w14:val="none"/>
              </w:rPr>
            </w:pPr>
          </w:p>
        </w:tc>
        <w:tc>
          <w:tcPr>
            <w:tcW w:w="314"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002F53" w:rsidR="002E70FE" w:rsidP="000D5552" w:rsidRDefault="002E70FE" w14:paraId="27E63D99" w14:textId="77777777">
            <w:pPr>
              <w:spacing w:after="0" w:line="240" w:lineRule="auto"/>
              <w:rPr>
                <w:rFonts w:ascii="Times New Roman" w:hAnsi="Times New Roman" w:eastAsia="Times New Roman" w:cs="Times New Roman"/>
                <w:kern w:val="0"/>
                <w:sz w:val="20"/>
                <w:szCs w:val="20"/>
                <w14:ligatures w14:val="none"/>
              </w:rPr>
            </w:pPr>
          </w:p>
        </w:tc>
        <w:tc>
          <w:tcPr>
            <w:tcW w:w="302"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002F53" w:rsidR="002E70FE" w:rsidP="000D5552" w:rsidRDefault="002E70FE" w14:paraId="53ABCA5B" w14:textId="77777777">
            <w:pPr>
              <w:spacing w:after="0" w:line="240" w:lineRule="auto"/>
              <w:rPr>
                <w:rFonts w:ascii="Times New Roman" w:hAnsi="Times New Roman" w:eastAsia="Times New Roman" w:cs="Times New Roman"/>
                <w:kern w:val="0"/>
                <w:sz w:val="20"/>
                <w:szCs w:val="20"/>
                <w14:ligatures w14:val="none"/>
              </w:rPr>
            </w:pPr>
          </w:p>
        </w:tc>
        <w:tc>
          <w:tcPr>
            <w:tcW w:w="356" w:type="pct"/>
            <w:tcBorders>
              <w:left w:val="single" w:color="auto" w:sz="4" w:space="0"/>
            </w:tcBorders>
            <w:vAlign w:val="center"/>
            <w:hideMark/>
          </w:tcPr>
          <w:p w:rsidRPr="00002F53" w:rsidR="002E70FE" w:rsidP="000D5552" w:rsidRDefault="002E70FE" w14:paraId="75EF5AED" w14:textId="7B004032">
            <w:pPr>
              <w:spacing w:after="0" w:line="240" w:lineRule="auto"/>
              <w:rPr>
                <w:rFonts w:ascii="Times New Roman" w:hAnsi="Times New Roman" w:eastAsia="Times New Roman" w:cs="Times New Roman"/>
                <w:kern w:val="0"/>
                <w:sz w:val="20"/>
                <w:szCs w:val="20"/>
                <w14:ligatures w14:val="none"/>
              </w:rPr>
            </w:pPr>
          </w:p>
        </w:tc>
      </w:tr>
      <w:tr w:rsidRPr="00002F53" w:rsidR="002E70FE" w:rsidTr="003D125E" w14:paraId="20120DF0" w14:textId="77777777">
        <w:trPr>
          <w:trHeight w:val="362"/>
        </w:trPr>
        <w:tc>
          <w:tcPr>
            <w:tcW w:w="975" w:type="pct"/>
            <w:tcBorders>
              <w:top w:val="single" w:color="auto" w:sz="4" w:space="0"/>
              <w:left w:val="single" w:color="auto" w:sz="4" w:space="0"/>
              <w:bottom w:val="single" w:color="auto" w:sz="4" w:space="0"/>
              <w:right w:val="single" w:color="auto" w:sz="4" w:space="0"/>
            </w:tcBorders>
            <w:shd w:val="clear" w:color="000000" w:fill="A6CAEC"/>
            <w:vAlign w:val="bottom"/>
            <w:hideMark/>
          </w:tcPr>
          <w:p w:rsidRPr="00002F53" w:rsidR="002E70FE" w:rsidP="000D5552" w:rsidRDefault="002E70FE" w14:paraId="23AA39FB" w14:textId="77777777">
            <w:pPr>
              <w:spacing w:after="0" w:line="240" w:lineRule="auto"/>
              <w:jc w:val="center"/>
              <w:rPr>
                <w:rFonts w:ascii="Aptos Narrow" w:hAnsi="Aptos Narrow" w:eastAsia="Times New Roman" w:cs="Times New Roman"/>
                <w:b/>
                <w:bCs/>
                <w:color w:val="000000"/>
                <w:kern w:val="0"/>
                <w:sz w:val="20"/>
                <w:szCs w:val="20"/>
                <w14:ligatures w14:val="none"/>
              </w:rPr>
            </w:pPr>
            <w:r w:rsidRPr="00002F53">
              <w:rPr>
                <w:rFonts w:ascii="Aptos Narrow" w:hAnsi="Aptos Narrow" w:eastAsia="Times New Roman" w:cs="Times New Roman"/>
                <w:b/>
                <w:bCs/>
                <w:color w:val="000000"/>
                <w:kern w:val="0"/>
                <w:sz w:val="20"/>
                <w:szCs w:val="20"/>
                <w14:ligatures w14:val="none"/>
              </w:rPr>
              <w:t>Financial Stability</w:t>
            </w:r>
            <w:r w:rsidRPr="00002F53">
              <w:rPr>
                <w:rFonts w:ascii="Aptos Narrow" w:hAnsi="Aptos Narrow" w:eastAsia="Times New Roman" w:cs="Times New Roman"/>
                <w:b/>
                <w:bCs/>
                <w:color w:val="000000"/>
                <w:kern w:val="0"/>
                <w:sz w:val="20"/>
                <w:szCs w:val="20"/>
                <w14:ligatures w14:val="none"/>
              </w:rPr>
              <w:br/>
            </w:r>
            <w:r w:rsidRPr="00002F53">
              <w:rPr>
                <w:rFonts w:ascii="Aptos Narrow" w:hAnsi="Aptos Narrow" w:eastAsia="Times New Roman" w:cs="Times New Roman"/>
                <w:b/>
                <w:bCs/>
                <w:color w:val="000000"/>
                <w:kern w:val="0"/>
                <w:sz w:val="20"/>
                <w:szCs w:val="20"/>
                <w14:ligatures w14:val="none"/>
              </w:rPr>
              <w:t xml:space="preserve"> </w:t>
            </w:r>
            <w:r w:rsidRPr="00002F53">
              <w:rPr>
                <w:rFonts w:ascii="Aptos Narrow" w:hAnsi="Aptos Narrow" w:eastAsia="Times New Roman" w:cs="Times New Roman"/>
                <w:color w:val="000000"/>
                <w:kern w:val="0"/>
                <w:sz w:val="20"/>
                <w:szCs w:val="20"/>
                <w14:ligatures w14:val="none"/>
              </w:rPr>
              <w:t>Optimize Resources</w:t>
            </w:r>
          </w:p>
        </w:tc>
        <w:tc>
          <w:tcPr>
            <w:tcW w:w="2045" w:type="pct"/>
            <w:tcBorders>
              <w:top w:val="single" w:color="auto" w:sz="4" w:space="0"/>
              <w:left w:val="single" w:color="auto" w:sz="4" w:space="0"/>
              <w:bottom w:val="single" w:color="auto" w:sz="4" w:space="0"/>
              <w:right w:val="single" w:color="auto" w:sz="4" w:space="0"/>
            </w:tcBorders>
            <w:shd w:val="clear" w:color="000000" w:fill="A6CAEC"/>
            <w:vAlign w:val="center"/>
            <w:hideMark/>
          </w:tcPr>
          <w:p w:rsidRPr="00002F53" w:rsidR="002E70FE" w:rsidP="000D5552" w:rsidRDefault="002E70FE" w14:paraId="547F147F" w14:textId="18475214">
            <w:pPr>
              <w:spacing w:after="0" w:line="240" w:lineRule="auto"/>
              <w:rPr>
                <w:rFonts w:ascii="Aptos Narrow" w:hAnsi="Aptos Narrow" w:eastAsia="Times New Roman" w:cs="Times New Roman"/>
                <w:color w:val="000000"/>
                <w:kern w:val="0"/>
                <w:sz w:val="20"/>
                <w:szCs w:val="20"/>
                <w:vertAlign w:val="superscript"/>
                <w14:ligatures w14:val="none"/>
              </w:rPr>
            </w:pPr>
            <w:r w:rsidRPr="00002F53">
              <w:rPr>
                <w:rFonts w:ascii="Aptos Narrow" w:hAnsi="Aptos Narrow" w:eastAsia="Times New Roman" w:cs="Times New Roman"/>
                <w:color w:val="000000"/>
                <w:kern w:val="0"/>
                <w:sz w:val="20"/>
                <w:szCs w:val="20"/>
                <w14:ligatures w14:val="none"/>
              </w:rPr>
              <w:t>A</w:t>
            </w:r>
            <w:r>
              <w:rPr>
                <w:rFonts w:ascii="Aptos Narrow" w:hAnsi="Aptos Narrow" w:eastAsia="Times New Roman" w:cs="Times New Roman"/>
                <w:color w:val="000000"/>
                <w:kern w:val="0"/>
                <w:sz w:val="20"/>
                <w:szCs w:val="20"/>
                <w14:ligatures w14:val="none"/>
              </w:rPr>
              <w:t xml:space="preserve">dministrative costs as a percentage of total costs </w:t>
            </w:r>
            <w:r w:rsidRPr="00002F53">
              <w:rPr>
                <w:rFonts w:ascii="Aptos Narrow" w:hAnsi="Aptos Narrow" w:eastAsia="Times New Roman" w:cs="Times New Roman"/>
                <w:color w:val="000000"/>
                <w:kern w:val="0"/>
                <w:sz w:val="20"/>
                <w:szCs w:val="20"/>
                <w14:ligatures w14:val="none"/>
              </w:rPr>
              <w:t>(millions)</w:t>
            </w:r>
            <w:r w:rsidR="0055369C">
              <w:rPr>
                <w:rFonts w:ascii="Aptos Narrow" w:hAnsi="Aptos Narrow" w:eastAsia="Times New Roman" w:cs="Times New Roman"/>
                <w:color w:val="000000"/>
                <w:kern w:val="0"/>
                <w:sz w:val="20"/>
                <w:szCs w:val="20"/>
                <w:vertAlign w:val="superscript"/>
                <w14:ligatures w14:val="none"/>
              </w:rPr>
              <w:t>3</w:t>
            </w:r>
          </w:p>
        </w:tc>
        <w:tc>
          <w:tcPr>
            <w:tcW w:w="345" w:type="pct"/>
            <w:tcBorders>
              <w:top w:val="single" w:color="auto" w:sz="4" w:space="0"/>
              <w:left w:val="single" w:color="auto" w:sz="4" w:space="0"/>
              <w:bottom w:val="single" w:color="auto" w:sz="4" w:space="0"/>
              <w:right w:val="single" w:color="auto" w:sz="4" w:space="0"/>
            </w:tcBorders>
            <w:shd w:val="clear" w:color="000000" w:fill="A6CAEC"/>
            <w:noWrap/>
            <w:vAlign w:val="center"/>
            <w:hideMark/>
          </w:tcPr>
          <w:p w:rsidRPr="00002F53" w:rsidR="002E70FE" w:rsidP="000D5552" w:rsidRDefault="002E70FE" w14:paraId="2A421C76" w14:textId="2EFAC4C6">
            <w:pPr>
              <w:spacing w:after="0" w:line="240" w:lineRule="auto"/>
              <w:jc w:val="center"/>
              <w:rPr>
                <w:rFonts w:ascii="Aptos Narrow" w:hAnsi="Aptos Narrow" w:eastAsia="Times New Roman" w:cs="Times New Roman"/>
                <w:color w:val="000000"/>
                <w:kern w:val="0"/>
                <w:sz w:val="20"/>
                <w:szCs w:val="20"/>
                <w14:ligatures w14:val="none"/>
              </w:rPr>
            </w:pPr>
            <w:r w:rsidRPr="00002F53">
              <w:rPr>
                <w:rFonts w:ascii="Aptos Narrow" w:hAnsi="Aptos Narrow" w:eastAsia="Times New Roman" w:cs="Times New Roman"/>
                <w:color w:val="000000"/>
                <w:kern w:val="0"/>
                <w:sz w:val="20"/>
                <w:szCs w:val="20"/>
                <w14:ligatures w14:val="none"/>
              </w:rPr>
              <w:t xml:space="preserve">Within </w:t>
            </w:r>
            <w:r>
              <w:rPr>
                <w:rFonts w:ascii="Aptos Narrow" w:hAnsi="Aptos Narrow" w:eastAsia="Times New Roman" w:cs="Times New Roman"/>
                <w:color w:val="000000"/>
                <w:kern w:val="0"/>
                <w:sz w:val="20"/>
                <w:szCs w:val="20"/>
                <w14:ligatures w14:val="none"/>
              </w:rPr>
              <w:t>3.3</w:t>
            </w:r>
            <w:r w:rsidRPr="00002F53">
              <w:rPr>
                <w:rFonts w:ascii="Aptos Narrow" w:hAnsi="Aptos Narrow" w:eastAsia="Times New Roman" w:cs="Times New Roman"/>
                <w:color w:val="000000"/>
                <w:kern w:val="0"/>
                <w:sz w:val="20"/>
                <w:szCs w:val="20"/>
                <w14:ligatures w14:val="none"/>
              </w:rPr>
              <w:t>%</w:t>
            </w:r>
          </w:p>
        </w:tc>
        <w:tc>
          <w:tcPr>
            <w:tcW w:w="346" w:type="pct"/>
            <w:tcBorders>
              <w:top w:val="single" w:color="auto" w:sz="4" w:space="0"/>
              <w:left w:val="single" w:color="auto" w:sz="4" w:space="0"/>
              <w:bottom w:val="single" w:color="auto" w:sz="4" w:space="0"/>
              <w:right w:val="single" w:color="auto" w:sz="4" w:space="0"/>
            </w:tcBorders>
            <w:shd w:val="clear" w:color="auto" w:fill="92D050"/>
            <w:noWrap/>
            <w:vAlign w:val="center"/>
          </w:tcPr>
          <w:p w:rsidRPr="00002F53" w:rsidR="002E70FE" w:rsidP="006B76BF" w:rsidRDefault="002E70FE" w14:paraId="454AA9EB" w14:textId="495D1C27">
            <w:pPr>
              <w:spacing w:after="0" w:line="240" w:lineRule="auto"/>
              <w:ind w:left="-70" w:right="-68"/>
              <w:jc w:val="center"/>
              <w:rPr>
                <w:rFonts w:ascii="Aptos Narrow" w:hAnsi="Aptos Narrow" w:eastAsia="Times New Roman" w:cs="Times New Roman"/>
                <w:color w:val="000000"/>
                <w:kern w:val="0"/>
                <w:sz w:val="20"/>
                <w:szCs w:val="20"/>
                <w14:ligatures w14:val="none"/>
              </w:rPr>
            </w:pPr>
            <w:r>
              <w:rPr>
                <w:rFonts w:ascii="Aptos Narrow" w:hAnsi="Aptos Narrow" w:eastAsia="Times New Roman" w:cs="Times New Roman"/>
                <w:color w:val="000000"/>
                <w:kern w:val="0"/>
                <w:sz w:val="20"/>
                <w:szCs w:val="20"/>
                <w14:ligatures w14:val="none"/>
              </w:rPr>
              <w:t>3.2%</w:t>
            </w:r>
          </w:p>
        </w:tc>
        <w:tc>
          <w:tcPr>
            <w:tcW w:w="317"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002F53" w:rsidR="002E70FE" w:rsidP="000D5552" w:rsidRDefault="002E70FE" w14:paraId="75011AC6" w14:textId="77777777">
            <w:pPr>
              <w:spacing w:after="0" w:line="240" w:lineRule="auto"/>
              <w:rPr>
                <w:rFonts w:ascii="Times New Roman" w:hAnsi="Times New Roman" w:eastAsia="Times New Roman" w:cs="Times New Roman"/>
                <w:kern w:val="0"/>
                <w:sz w:val="20"/>
                <w:szCs w:val="20"/>
                <w14:ligatures w14:val="none"/>
              </w:rPr>
            </w:pPr>
          </w:p>
        </w:tc>
        <w:tc>
          <w:tcPr>
            <w:tcW w:w="314"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002F53" w:rsidR="002E70FE" w:rsidP="000D5552" w:rsidRDefault="002E70FE" w14:paraId="62052B9B" w14:textId="77777777">
            <w:pPr>
              <w:spacing w:after="0" w:line="240" w:lineRule="auto"/>
              <w:rPr>
                <w:rFonts w:ascii="Times New Roman" w:hAnsi="Times New Roman" w:eastAsia="Times New Roman" w:cs="Times New Roman"/>
                <w:kern w:val="0"/>
                <w:sz w:val="20"/>
                <w:szCs w:val="20"/>
                <w14:ligatures w14:val="none"/>
              </w:rPr>
            </w:pPr>
          </w:p>
        </w:tc>
        <w:tc>
          <w:tcPr>
            <w:tcW w:w="302"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002F53" w:rsidR="002E70FE" w:rsidP="000D5552" w:rsidRDefault="002E70FE" w14:paraId="7BB5822E" w14:textId="77777777">
            <w:pPr>
              <w:spacing w:after="0" w:line="240" w:lineRule="auto"/>
              <w:rPr>
                <w:rFonts w:ascii="Times New Roman" w:hAnsi="Times New Roman" w:eastAsia="Times New Roman" w:cs="Times New Roman"/>
                <w:kern w:val="0"/>
                <w:sz w:val="20"/>
                <w:szCs w:val="20"/>
                <w14:ligatures w14:val="none"/>
              </w:rPr>
            </w:pPr>
          </w:p>
        </w:tc>
        <w:tc>
          <w:tcPr>
            <w:tcW w:w="356" w:type="pct"/>
            <w:tcBorders>
              <w:left w:val="single" w:color="auto" w:sz="4" w:space="0"/>
            </w:tcBorders>
            <w:vAlign w:val="center"/>
            <w:hideMark/>
          </w:tcPr>
          <w:p w:rsidRPr="00002F53" w:rsidR="002E70FE" w:rsidP="000D5552" w:rsidRDefault="002E70FE" w14:paraId="39557FBB" w14:textId="72B3EDC5">
            <w:pPr>
              <w:spacing w:after="0" w:line="240" w:lineRule="auto"/>
              <w:rPr>
                <w:rFonts w:ascii="Times New Roman" w:hAnsi="Times New Roman" w:eastAsia="Times New Roman" w:cs="Times New Roman"/>
                <w:kern w:val="0"/>
                <w:sz w:val="20"/>
                <w:szCs w:val="20"/>
                <w14:ligatures w14:val="none"/>
              </w:rPr>
            </w:pPr>
          </w:p>
        </w:tc>
      </w:tr>
      <w:tr w:rsidRPr="00002F53" w:rsidR="002E70FE" w:rsidTr="003D125E" w14:paraId="63F32634" w14:textId="77777777">
        <w:trPr>
          <w:trHeight w:val="731"/>
        </w:trPr>
        <w:tc>
          <w:tcPr>
            <w:tcW w:w="975" w:type="pct"/>
            <w:vMerge w:val="restart"/>
            <w:tcBorders>
              <w:top w:val="single" w:color="auto" w:sz="4" w:space="0"/>
              <w:left w:val="single" w:color="auto" w:sz="4" w:space="0"/>
              <w:bottom w:val="single" w:color="auto" w:sz="4" w:space="0"/>
              <w:right w:val="single" w:color="auto" w:sz="4" w:space="0"/>
            </w:tcBorders>
            <w:shd w:val="clear" w:color="000000" w:fill="FFCC66"/>
            <w:vAlign w:val="center"/>
            <w:hideMark/>
          </w:tcPr>
          <w:p w:rsidRPr="00002F53" w:rsidR="002E70FE" w:rsidP="000D5552" w:rsidRDefault="002E70FE" w14:paraId="6FAD8454" w14:textId="77777777">
            <w:pPr>
              <w:spacing w:after="0" w:line="240" w:lineRule="auto"/>
              <w:jc w:val="center"/>
              <w:rPr>
                <w:rFonts w:ascii="Aptos Narrow" w:hAnsi="Aptos Narrow" w:eastAsia="Times New Roman" w:cs="Times New Roman"/>
                <w:b/>
                <w:bCs/>
                <w:color w:val="000000"/>
                <w:kern w:val="0"/>
                <w:sz w:val="20"/>
                <w:szCs w:val="20"/>
                <w14:ligatures w14:val="none"/>
              </w:rPr>
            </w:pPr>
            <w:r w:rsidRPr="00002F53">
              <w:rPr>
                <w:rFonts w:ascii="Aptos Narrow" w:hAnsi="Aptos Narrow" w:eastAsia="Times New Roman" w:cs="Times New Roman"/>
                <w:b/>
                <w:bCs/>
                <w:color w:val="000000"/>
                <w:kern w:val="0"/>
                <w:sz w:val="20"/>
                <w:szCs w:val="20"/>
                <w14:ligatures w14:val="none"/>
              </w:rPr>
              <w:t>Agile System Integration</w:t>
            </w:r>
            <w:r w:rsidRPr="00002F53">
              <w:rPr>
                <w:rFonts w:ascii="Aptos Narrow" w:hAnsi="Aptos Narrow" w:eastAsia="Times New Roman" w:cs="Times New Roman"/>
                <w:b/>
                <w:bCs/>
                <w:color w:val="000000"/>
                <w:kern w:val="0"/>
                <w:sz w:val="20"/>
                <w:szCs w:val="20"/>
                <w14:ligatures w14:val="none"/>
              </w:rPr>
              <w:br/>
            </w:r>
            <w:r w:rsidRPr="00002F53">
              <w:rPr>
                <w:rFonts w:ascii="Aptos Narrow" w:hAnsi="Aptos Narrow" w:eastAsia="Times New Roman" w:cs="Times New Roman"/>
                <w:color w:val="000000"/>
                <w:kern w:val="0"/>
                <w:sz w:val="20"/>
                <w:szCs w:val="20"/>
                <w14:ligatures w14:val="none"/>
              </w:rPr>
              <w:t>Leaders in Specialized</w:t>
            </w:r>
            <w:r w:rsidRPr="00002F53">
              <w:rPr>
                <w:rFonts w:ascii="Aptos Narrow" w:hAnsi="Aptos Narrow" w:eastAsia="Times New Roman" w:cs="Times New Roman"/>
                <w:b/>
                <w:bCs/>
                <w:color w:val="000000"/>
                <w:kern w:val="0"/>
                <w:sz w:val="20"/>
                <w:szCs w:val="20"/>
                <w14:ligatures w14:val="none"/>
              </w:rPr>
              <w:t xml:space="preserve"> </w:t>
            </w:r>
            <w:r w:rsidRPr="00002F53">
              <w:rPr>
                <w:rFonts w:ascii="Aptos Narrow" w:hAnsi="Aptos Narrow" w:eastAsia="Times New Roman" w:cs="Times New Roman"/>
                <w:color w:val="000000"/>
                <w:kern w:val="0"/>
                <w:sz w:val="20"/>
                <w:szCs w:val="20"/>
                <w14:ligatures w14:val="none"/>
              </w:rPr>
              <w:t>Programs for Adults</w:t>
            </w:r>
            <w:r w:rsidRPr="00002F53">
              <w:rPr>
                <w:rFonts w:ascii="Aptos Narrow" w:hAnsi="Aptos Narrow" w:eastAsia="Times New Roman" w:cs="Times New Roman"/>
                <w:color w:val="000000"/>
                <w:kern w:val="0"/>
                <w:sz w:val="20"/>
                <w:szCs w:val="20"/>
                <w14:ligatures w14:val="none"/>
              </w:rPr>
              <w:br/>
            </w:r>
            <w:r w:rsidRPr="00002F53">
              <w:rPr>
                <w:rFonts w:ascii="Aptos Narrow" w:hAnsi="Aptos Narrow" w:eastAsia="Times New Roman" w:cs="Times New Roman"/>
                <w:color w:val="000000"/>
                <w:kern w:val="0"/>
                <w:sz w:val="20"/>
                <w:szCs w:val="20"/>
                <w14:ligatures w14:val="none"/>
              </w:rPr>
              <w:t>Support System Capacity with Adaptive Service Delivery</w:t>
            </w:r>
          </w:p>
        </w:tc>
        <w:tc>
          <w:tcPr>
            <w:tcW w:w="2045" w:type="pct"/>
            <w:tcBorders>
              <w:top w:val="single" w:color="auto" w:sz="4" w:space="0"/>
              <w:left w:val="single" w:color="auto" w:sz="4" w:space="0"/>
              <w:bottom w:val="single" w:color="auto" w:sz="4" w:space="0"/>
              <w:right w:val="single" w:color="auto" w:sz="4" w:space="0"/>
            </w:tcBorders>
            <w:shd w:val="clear" w:color="000000" w:fill="FFCC66"/>
            <w:noWrap/>
            <w:vAlign w:val="center"/>
            <w:hideMark/>
          </w:tcPr>
          <w:p w:rsidRPr="00002F53" w:rsidR="002E70FE" w:rsidP="000D5552" w:rsidRDefault="002E70FE" w14:paraId="6EBA8A0B" w14:textId="77777777">
            <w:pPr>
              <w:spacing w:after="0" w:line="240" w:lineRule="auto"/>
              <w:rPr>
                <w:rFonts w:ascii="Aptos Narrow" w:hAnsi="Aptos Narrow" w:eastAsia="Times New Roman" w:cs="Times New Roman"/>
                <w:color w:val="000000"/>
                <w:kern w:val="0"/>
                <w:sz w:val="20"/>
                <w:szCs w:val="20"/>
                <w14:ligatures w14:val="none"/>
              </w:rPr>
            </w:pPr>
            <w:r w:rsidRPr="00002F53">
              <w:rPr>
                <w:rFonts w:ascii="Aptos Narrow" w:hAnsi="Aptos Narrow" w:eastAsia="Times New Roman" w:cs="Times New Roman"/>
                <w:color w:val="000000"/>
                <w:kern w:val="0"/>
                <w:sz w:val="20"/>
                <w:szCs w:val="20"/>
                <w14:ligatures w14:val="none"/>
              </w:rPr>
              <w:t>Occupancy Rate</w:t>
            </w:r>
          </w:p>
        </w:tc>
        <w:tc>
          <w:tcPr>
            <w:tcW w:w="345" w:type="pct"/>
            <w:tcBorders>
              <w:top w:val="single" w:color="auto" w:sz="4" w:space="0"/>
              <w:left w:val="single" w:color="auto" w:sz="4" w:space="0"/>
              <w:bottom w:val="single" w:color="auto" w:sz="4" w:space="0"/>
              <w:right w:val="single" w:color="auto" w:sz="4" w:space="0"/>
            </w:tcBorders>
            <w:shd w:val="clear" w:color="000000" w:fill="FFCC66"/>
            <w:noWrap/>
            <w:vAlign w:val="center"/>
            <w:hideMark/>
          </w:tcPr>
          <w:p w:rsidRPr="00002F53" w:rsidR="002E70FE" w:rsidP="000D5552" w:rsidRDefault="002E70FE" w14:paraId="054EA7D5" w14:textId="77777777">
            <w:pPr>
              <w:spacing w:after="0" w:line="240" w:lineRule="auto"/>
              <w:jc w:val="center"/>
              <w:rPr>
                <w:rFonts w:ascii="Aptos Narrow" w:hAnsi="Aptos Narrow" w:eastAsia="Times New Roman" w:cs="Times New Roman"/>
                <w:color w:val="000000"/>
                <w:kern w:val="0"/>
                <w:sz w:val="20"/>
                <w:szCs w:val="20"/>
                <w14:ligatures w14:val="none"/>
              </w:rPr>
            </w:pPr>
            <w:r w:rsidRPr="00002F53">
              <w:rPr>
                <w:rFonts w:ascii="Aptos Narrow" w:hAnsi="Aptos Narrow" w:eastAsia="Times New Roman" w:cs="Times New Roman"/>
                <w:color w:val="000000"/>
                <w:kern w:val="0"/>
                <w:sz w:val="20"/>
                <w:szCs w:val="20"/>
                <w14:ligatures w14:val="none"/>
              </w:rPr>
              <w:t>&gt;95%</w:t>
            </w:r>
          </w:p>
        </w:tc>
        <w:tc>
          <w:tcPr>
            <w:tcW w:w="346" w:type="pct"/>
            <w:tcBorders>
              <w:top w:val="single" w:color="auto" w:sz="4" w:space="0"/>
              <w:left w:val="single" w:color="auto" w:sz="4" w:space="0"/>
              <w:bottom w:val="single" w:color="auto" w:sz="4" w:space="0"/>
              <w:right w:val="single" w:color="auto" w:sz="4" w:space="0"/>
            </w:tcBorders>
            <w:shd w:val="clear" w:color="000000" w:fill="92D14F"/>
            <w:noWrap/>
            <w:vAlign w:val="center"/>
          </w:tcPr>
          <w:p w:rsidRPr="00002F53" w:rsidR="002E70FE" w:rsidP="006B76BF" w:rsidRDefault="002E70FE" w14:paraId="35895625" w14:textId="48859C8F">
            <w:pPr>
              <w:spacing w:after="0" w:line="240" w:lineRule="auto"/>
              <w:ind w:left="-70" w:right="-68" w:hanging="78"/>
              <w:jc w:val="center"/>
              <w:rPr>
                <w:rFonts w:ascii="Aptos Narrow" w:hAnsi="Aptos Narrow" w:eastAsia="Times New Roman" w:cs="Times New Roman"/>
                <w:color w:val="000000"/>
                <w:kern w:val="0"/>
                <w:sz w:val="20"/>
                <w:szCs w:val="20"/>
                <w:vertAlign w:val="superscript"/>
                <w14:ligatures w14:val="none"/>
              </w:rPr>
            </w:pPr>
            <w:r>
              <w:rPr>
                <w:rFonts w:ascii="Aptos Narrow" w:hAnsi="Aptos Narrow" w:eastAsia="Times New Roman" w:cs="Times New Roman"/>
                <w:color w:val="000000"/>
                <w:kern w:val="0"/>
                <w:sz w:val="20"/>
                <w:szCs w:val="20"/>
                <w14:ligatures w14:val="none"/>
              </w:rPr>
              <w:t>LTC 94.6% Post Acute 92.2%</w:t>
            </w:r>
            <w:r w:rsidR="003D125E">
              <w:rPr>
                <w:rFonts w:ascii="Aptos Narrow" w:hAnsi="Aptos Narrow" w:eastAsia="Times New Roman" w:cs="Times New Roman"/>
                <w:color w:val="000000"/>
                <w:kern w:val="0"/>
                <w:sz w:val="20"/>
                <w:szCs w:val="20"/>
                <w:vertAlign w:val="superscript"/>
                <w14:ligatures w14:val="none"/>
              </w:rPr>
              <w:t>4</w:t>
            </w:r>
          </w:p>
        </w:tc>
        <w:tc>
          <w:tcPr>
            <w:tcW w:w="317"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002F53" w:rsidR="002E70FE" w:rsidP="000D5552" w:rsidRDefault="002E70FE" w14:paraId="22B48EC8" w14:textId="77777777">
            <w:pPr>
              <w:spacing w:after="0" w:line="240" w:lineRule="auto"/>
              <w:rPr>
                <w:rFonts w:ascii="Times New Roman" w:hAnsi="Times New Roman" w:eastAsia="Times New Roman" w:cs="Times New Roman"/>
                <w:kern w:val="0"/>
                <w:sz w:val="20"/>
                <w:szCs w:val="20"/>
                <w14:ligatures w14:val="none"/>
              </w:rPr>
            </w:pPr>
          </w:p>
        </w:tc>
        <w:tc>
          <w:tcPr>
            <w:tcW w:w="314"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002F53" w:rsidR="002E70FE" w:rsidP="000D5552" w:rsidRDefault="002E70FE" w14:paraId="2156657C" w14:textId="77777777">
            <w:pPr>
              <w:spacing w:after="0" w:line="240" w:lineRule="auto"/>
              <w:rPr>
                <w:rFonts w:ascii="Times New Roman" w:hAnsi="Times New Roman" w:eastAsia="Times New Roman" w:cs="Times New Roman"/>
                <w:kern w:val="0"/>
                <w:sz w:val="20"/>
                <w:szCs w:val="20"/>
                <w14:ligatures w14:val="none"/>
              </w:rPr>
            </w:pPr>
          </w:p>
        </w:tc>
        <w:tc>
          <w:tcPr>
            <w:tcW w:w="302"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002F53" w:rsidR="002E70FE" w:rsidP="000D5552" w:rsidRDefault="002E70FE" w14:paraId="34DAAF1F" w14:textId="77777777">
            <w:pPr>
              <w:spacing w:after="0" w:line="240" w:lineRule="auto"/>
              <w:rPr>
                <w:rFonts w:ascii="Times New Roman" w:hAnsi="Times New Roman" w:eastAsia="Times New Roman" w:cs="Times New Roman"/>
                <w:kern w:val="0"/>
                <w:sz w:val="20"/>
                <w:szCs w:val="20"/>
                <w14:ligatures w14:val="none"/>
              </w:rPr>
            </w:pPr>
          </w:p>
        </w:tc>
        <w:tc>
          <w:tcPr>
            <w:tcW w:w="356" w:type="pct"/>
            <w:tcBorders>
              <w:left w:val="single" w:color="auto" w:sz="4" w:space="0"/>
            </w:tcBorders>
            <w:vAlign w:val="center"/>
            <w:hideMark/>
          </w:tcPr>
          <w:p w:rsidRPr="00002F53" w:rsidR="002E70FE" w:rsidP="000D5552" w:rsidRDefault="002E70FE" w14:paraId="40A70EE4" w14:textId="4A0ECCFC">
            <w:pPr>
              <w:spacing w:after="0" w:line="240" w:lineRule="auto"/>
              <w:rPr>
                <w:rFonts w:ascii="Times New Roman" w:hAnsi="Times New Roman" w:eastAsia="Times New Roman" w:cs="Times New Roman"/>
                <w:kern w:val="0"/>
                <w:sz w:val="20"/>
                <w:szCs w:val="20"/>
                <w14:ligatures w14:val="none"/>
              </w:rPr>
            </w:pPr>
          </w:p>
        </w:tc>
      </w:tr>
      <w:tr w:rsidRPr="00002F53" w:rsidR="002E70FE" w:rsidTr="003D125E" w14:paraId="7DA6551C" w14:textId="77777777">
        <w:trPr>
          <w:trHeight w:val="614"/>
        </w:trPr>
        <w:tc>
          <w:tcPr>
            <w:tcW w:w="975" w:type="pct"/>
            <w:vMerge/>
            <w:tcBorders>
              <w:top w:val="single" w:color="auto" w:sz="4" w:space="0"/>
              <w:left w:val="single" w:color="auto" w:sz="4" w:space="0"/>
              <w:bottom w:val="single" w:color="auto" w:sz="4" w:space="0"/>
              <w:right w:val="single" w:color="auto" w:sz="4" w:space="0"/>
            </w:tcBorders>
            <w:vAlign w:val="center"/>
            <w:hideMark/>
          </w:tcPr>
          <w:p w:rsidRPr="00002F53" w:rsidR="002E70FE" w:rsidP="000D5552" w:rsidRDefault="002E70FE" w14:paraId="020D8FE1" w14:textId="77777777">
            <w:pPr>
              <w:spacing w:after="0" w:line="240" w:lineRule="auto"/>
              <w:rPr>
                <w:rFonts w:ascii="Aptos Narrow" w:hAnsi="Aptos Narrow" w:eastAsia="Times New Roman" w:cs="Times New Roman"/>
                <w:b/>
                <w:bCs/>
                <w:color w:val="000000"/>
                <w:kern w:val="0"/>
                <w:sz w:val="20"/>
                <w:szCs w:val="20"/>
                <w14:ligatures w14:val="none"/>
              </w:rPr>
            </w:pPr>
          </w:p>
        </w:tc>
        <w:tc>
          <w:tcPr>
            <w:tcW w:w="2045" w:type="pct"/>
            <w:tcBorders>
              <w:top w:val="single" w:color="auto" w:sz="4" w:space="0"/>
              <w:left w:val="single" w:color="auto" w:sz="4" w:space="0"/>
              <w:bottom w:val="single" w:color="auto" w:sz="4" w:space="0"/>
              <w:right w:val="single" w:color="auto" w:sz="4" w:space="0"/>
            </w:tcBorders>
            <w:shd w:val="clear" w:color="000000" w:fill="FFCC66"/>
            <w:vAlign w:val="center"/>
            <w:hideMark/>
          </w:tcPr>
          <w:p w:rsidRPr="00002F53" w:rsidR="002E70FE" w:rsidP="000D5552" w:rsidRDefault="002E70FE" w14:paraId="319B982B" w14:textId="5008804D">
            <w:pPr>
              <w:spacing w:after="0" w:line="240" w:lineRule="auto"/>
              <w:rPr>
                <w:rFonts w:ascii="Aptos Narrow" w:hAnsi="Aptos Narrow" w:eastAsia="Times New Roman" w:cs="Times New Roman"/>
                <w:color w:val="000000"/>
                <w:kern w:val="0"/>
                <w:sz w:val="20"/>
                <w:szCs w:val="20"/>
                <w:vertAlign w:val="superscript"/>
                <w14:ligatures w14:val="none"/>
              </w:rPr>
            </w:pPr>
            <w:r>
              <w:rPr>
                <w:rFonts w:ascii="Aptos Narrow" w:hAnsi="Aptos Narrow" w:eastAsia="Times New Roman" w:cs="Times New Roman"/>
                <w:color w:val="000000"/>
                <w:kern w:val="0"/>
                <w:sz w:val="20"/>
                <w:szCs w:val="20"/>
                <w14:ligatures w14:val="none"/>
              </w:rPr>
              <w:t>Median days from pending accept to admission (</w:t>
            </w:r>
            <w:r w:rsidR="0055369C">
              <w:rPr>
                <w:rFonts w:ascii="Aptos Narrow" w:hAnsi="Aptos Narrow" w:eastAsia="Times New Roman" w:cs="Times New Roman"/>
                <w:color w:val="000000"/>
                <w:kern w:val="0"/>
                <w:sz w:val="20"/>
                <w:szCs w:val="20"/>
                <w14:ligatures w14:val="none"/>
              </w:rPr>
              <w:t xml:space="preserve">Traditional </w:t>
            </w:r>
            <w:r>
              <w:rPr>
                <w:rFonts w:ascii="Aptos Narrow" w:hAnsi="Aptos Narrow" w:eastAsia="Times New Roman" w:cs="Times New Roman"/>
                <w:color w:val="000000"/>
                <w:kern w:val="0"/>
                <w:sz w:val="20"/>
                <w:szCs w:val="20"/>
                <w14:ligatures w14:val="none"/>
              </w:rPr>
              <w:t>LTC)</w:t>
            </w:r>
            <w:r>
              <w:rPr>
                <w:rFonts w:ascii="Aptos Narrow" w:hAnsi="Aptos Narrow" w:eastAsia="Times New Roman" w:cs="Times New Roman"/>
                <w:color w:val="000000"/>
                <w:kern w:val="0"/>
                <w:sz w:val="20"/>
                <w:szCs w:val="20"/>
                <w:vertAlign w:val="superscript"/>
                <w14:ligatures w14:val="none"/>
              </w:rPr>
              <w:t>5</w:t>
            </w:r>
          </w:p>
        </w:tc>
        <w:tc>
          <w:tcPr>
            <w:tcW w:w="345" w:type="pct"/>
            <w:tcBorders>
              <w:top w:val="single" w:color="auto" w:sz="4" w:space="0"/>
              <w:left w:val="single" w:color="auto" w:sz="4" w:space="0"/>
              <w:bottom w:val="single" w:color="auto" w:sz="4" w:space="0"/>
              <w:right w:val="single" w:color="auto" w:sz="4" w:space="0"/>
            </w:tcBorders>
            <w:shd w:val="clear" w:color="000000" w:fill="FFCC66"/>
            <w:vAlign w:val="center"/>
            <w:hideMark/>
          </w:tcPr>
          <w:p w:rsidRPr="00002F53" w:rsidR="002E70FE" w:rsidP="000D5552" w:rsidRDefault="002E70FE" w14:paraId="39298722" w14:textId="05CDE64A">
            <w:pPr>
              <w:spacing w:after="0" w:line="240" w:lineRule="auto"/>
              <w:jc w:val="center"/>
              <w:rPr>
                <w:rFonts w:ascii="Aptos Narrow" w:hAnsi="Aptos Narrow" w:eastAsia="Times New Roman" w:cs="Times New Roman"/>
                <w:color w:val="000000"/>
                <w:kern w:val="0"/>
                <w:sz w:val="20"/>
                <w:szCs w:val="20"/>
                <w14:ligatures w14:val="none"/>
              </w:rPr>
            </w:pPr>
            <w:r>
              <w:rPr>
                <w:rFonts w:ascii="Aptos Narrow" w:hAnsi="Aptos Narrow" w:eastAsia="Times New Roman" w:cs="Times New Roman"/>
                <w:color w:val="000000"/>
                <w:kern w:val="0"/>
                <w:sz w:val="20"/>
                <w:szCs w:val="20"/>
                <w14:ligatures w14:val="none"/>
              </w:rPr>
              <w:t xml:space="preserve"> 2 days</w:t>
            </w:r>
            <w:r w:rsidRPr="00002F53">
              <w:rPr>
                <w:rFonts w:ascii="Aptos Narrow" w:hAnsi="Aptos Narrow" w:eastAsia="Times New Roman" w:cs="Times New Roman"/>
                <w:color w:val="000000"/>
                <w:kern w:val="0"/>
                <w:sz w:val="20"/>
                <w:szCs w:val="20"/>
                <w14:ligatures w14:val="none"/>
              </w:rPr>
              <w:t xml:space="preserve"> </w:t>
            </w:r>
          </w:p>
        </w:tc>
        <w:tc>
          <w:tcPr>
            <w:tcW w:w="346" w:type="pct"/>
            <w:tcBorders>
              <w:top w:val="single" w:color="auto" w:sz="4" w:space="0"/>
              <w:left w:val="single" w:color="auto" w:sz="4" w:space="0"/>
              <w:bottom w:val="single" w:color="auto" w:sz="4" w:space="0"/>
              <w:right w:val="single" w:color="auto" w:sz="4" w:space="0"/>
            </w:tcBorders>
            <w:shd w:val="clear" w:color="000000" w:fill="FF4F4F"/>
            <w:noWrap/>
            <w:vAlign w:val="center"/>
          </w:tcPr>
          <w:p w:rsidRPr="00002F53" w:rsidR="002E70FE" w:rsidP="006B76BF" w:rsidRDefault="002E70FE" w14:paraId="0931F135" w14:textId="0CBF4C62">
            <w:pPr>
              <w:spacing w:after="0" w:line="240" w:lineRule="auto"/>
              <w:ind w:left="-70" w:right="-68"/>
              <w:jc w:val="center"/>
              <w:rPr>
                <w:rFonts w:ascii="Aptos Narrow" w:hAnsi="Aptos Narrow" w:eastAsia="Times New Roman" w:cs="Times New Roman"/>
                <w:color w:val="000000"/>
                <w:kern w:val="0"/>
                <w:sz w:val="20"/>
                <w:szCs w:val="20"/>
                <w14:ligatures w14:val="none"/>
              </w:rPr>
            </w:pPr>
            <w:r>
              <w:rPr>
                <w:rFonts w:ascii="Aptos Narrow" w:hAnsi="Aptos Narrow" w:eastAsia="Times New Roman" w:cs="Times New Roman"/>
                <w:color w:val="000000"/>
                <w:kern w:val="0"/>
                <w:sz w:val="20"/>
                <w:szCs w:val="20"/>
                <w14:ligatures w14:val="none"/>
              </w:rPr>
              <w:t>8 days</w:t>
            </w:r>
          </w:p>
        </w:tc>
        <w:tc>
          <w:tcPr>
            <w:tcW w:w="317"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002F53" w:rsidR="002E70FE" w:rsidP="000D5552" w:rsidRDefault="002E70FE" w14:paraId="03C53EDC" w14:textId="77777777">
            <w:pPr>
              <w:spacing w:after="0" w:line="240" w:lineRule="auto"/>
              <w:rPr>
                <w:rFonts w:ascii="Times New Roman" w:hAnsi="Times New Roman" w:eastAsia="Times New Roman" w:cs="Times New Roman"/>
                <w:kern w:val="0"/>
                <w:sz w:val="20"/>
                <w:szCs w:val="20"/>
                <w14:ligatures w14:val="none"/>
              </w:rPr>
            </w:pPr>
          </w:p>
        </w:tc>
        <w:tc>
          <w:tcPr>
            <w:tcW w:w="314"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002F53" w:rsidR="002E70FE" w:rsidP="000D5552" w:rsidRDefault="002E70FE" w14:paraId="1485A5A0" w14:textId="77777777">
            <w:pPr>
              <w:spacing w:after="0" w:line="240" w:lineRule="auto"/>
              <w:rPr>
                <w:rFonts w:ascii="Times New Roman" w:hAnsi="Times New Roman" w:eastAsia="Times New Roman" w:cs="Times New Roman"/>
                <w:kern w:val="0"/>
                <w:sz w:val="20"/>
                <w:szCs w:val="20"/>
                <w14:ligatures w14:val="none"/>
              </w:rPr>
            </w:pPr>
          </w:p>
        </w:tc>
        <w:tc>
          <w:tcPr>
            <w:tcW w:w="302"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002F53" w:rsidR="002E70FE" w:rsidP="000D5552" w:rsidRDefault="002E70FE" w14:paraId="61493BF8" w14:textId="77777777">
            <w:pPr>
              <w:spacing w:after="0" w:line="240" w:lineRule="auto"/>
              <w:rPr>
                <w:rFonts w:ascii="Times New Roman" w:hAnsi="Times New Roman" w:eastAsia="Times New Roman" w:cs="Times New Roman"/>
                <w:kern w:val="0"/>
                <w:sz w:val="20"/>
                <w:szCs w:val="20"/>
                <w14:ligatures w14:val="none"/>
              </w:rPr>
            </w:pPr>
          </w:p>
        </w:tc>
        <w:tc>
          <w:tcPr>
            <w:tcW w:w="356" w:type="pct"/>
            <w:tcBorders>
              <w:left w:val="single" w:color="auto" w:sz="4" w:space="0"/>
            </w:tcBorders>
            <w:vAlign w:val="center"/>
            <w:hideMark/>
          </w:tcPr>
          <w:p w:rsidRPr="00002F53" w:rsidR="002E70FE" w:rsidP="000D5552" w:rsidRDefault="002E70FE" w14:paraId="668E56D7" w14:textId="6C0A46C1">
            <w:pPr>
              <w:spacing w:after="0" w:line="240" w:lineRule="auto"/>
              <w:rPr>
                <w:rFonts w:ascii="Times New Roman" w:hAnsi="Times New Roman" w:eastAsia="Times New Roman" w:cs="Times New Roman"/>
                <w:kern w:val="0"/>
                <w:sz w:val="20"/>
                <w:szCs w:val="20"/>
                <w14:ligatures w14:val="none"/>
              </w:rPr>
            </w:pPr>
          </w:p>
        </w:tc>
      </w:tr>
    </w:tbl>
    <w:p w:rsidRPr="00AE2304" w:rsidR="0055369C" w:rsidP="00AE2304" w:rsidRDefault="0055369C" w14:paraId="2D9BE31C" w14:textId="77929EE9">
      <w:pPr>
        <w:pStyle w:val="NoSpacing"/>
        <w:rPr>
          <w:sz w:val="18"/>
          <w:szCs w:val="18"/>
        </w:rPr>
      </w:pPr>
      <w:r w:rsidRPr="00AE2304">
        <w:rPr>
          <w:sz w:val="18"/>
          <w:szCs w:val="18"/>
          <w:vertAlign w:val="superscript"/>
        </w:rPr>
        <w:t>1</w:t>
      </w:r>
      <w:r w:rsidRPr="00AE2304">
        <w:rPr>
          <w:sz w:val="18"/>
          <w:szCs w:val="18"/>
        </w:rPr>
        <w:t>Discussions with the vendor of the call bell system and review of the data quality, more accurate reflection of timeliness in call be</w:t>
      </w:r>
      <w:r w:rsidR="00AE2304">
        <w:rPr>
          <w:sz w:val="18"/>
          <w:szCs w:val="18"/>
        </w:rPr>
        <w:t>l</w:t>
      </w:r>
      <w:r w:rsidRPr="00AE2304">
        <w:rPr>
          <w:sz w:val="18"/>
          <w:szCs w:val="18"/>
        </w:rPr>
        <w:t>l response was demonstrated.</w:t>
      </w:r>
    </w:p>
    <w:p w:rsidRPr="00AE2304" w:rsidR="0055369C" w:rsidP="00AE2304" w:rsidRDefault="0055369C" w14:paraId="459B14A4" w14:textId="2AB84C5A">
      <w:pPr>
        <w:pStyle w:val="NoSpacing"/>
        <w:rPr>
          <w:sz w:val="18"/>
          <w:szCs w:val="18"/>
        </w:rPr>
      </w:pPr>
      <w:r w:rsidRPr="00AE2304">
        <w:rPr>
          <w:sz w:val="18"/>
          <w:szCs w:val="18"/>
          <w:vertAlign w:val="superscript"/>
        </w:rPr>
        <w:t>2</w:t>
      </w:r>
      <w:r w:rsidRPr="00AE2304">
        <w:rPr>
          <w:sz w:val="18"/>
          <w:szCs w:val="18"/>
        </w:rPr>
        <w:t xml:space="preserve">IT deliverables are as per </w:t>
      </w:r>
      <w:proofErr w:type="spellStart"/>
      <w:r w:rsidRPr="00AE2304">
        <w:rPr>
          <w:sz w:val="18"/>
          <w:szCs w:val="18"/>
        </w:rPr>
        <w:t>Carewest’s</w:t>
      </w:r>
      <w:proofErr w:type="spellEnd"/>
      <w:r w:rsidRPr="00AE2304">
        <w:rPr>
          <w:sz w:val="18"/>
          <w:szCs w:val="18"/>
        </w:rPr>
        <w:t xml:space="preserve"> Information Management and Information Technology roadmap.</w:t>
      </w:r>
    </w:p>
    <w:p w:rsidRPr="00AE2304" w:rsidR="0055369C" w:rsidP="00AE2304" w:rsidRDefault="0055369C" w14:paraId="46FED3D4" w14:textId="7B55DB4E">
      <w:pPr>
        <w:pStyle w:val="NoSpacing"/>
        <w:rPr>
          <w:sz w:val="18"/>
          <w:szCs w:val="18"/>
        </w:rPr>
      </w:pPr>
      <w:r w:rsidRPr="00AE2304">
        <w:rPr>
          <w:sz w:val="18"/>
          <w:szCs w:val="18"/>
          <w:vertAlign w:val="superscript"/>
        </w:rPr>
        <w:t>3</w:t>
      </w:r>
      <w:r w:rsidRPr="00AE2304">
        <w:rPr>
          <w:sz w:val="18"/>
          <w:szCs w:val="18"/>
        </w:rPr>
        <w:t>Carewest’s total administrative costs continue to be below the accountability target to keep administrative costs below 3.3%. This ensures that Carewest is investing in value added administrative functions while ensuring most funding is directed towards front-line operations.</w:t>
      </w:r>
    </w:p>
    <w:p w:rsidRPr="00AE2304" w:rsidR="003D125E" w:rsidP="00AE2304" w:rsidRDefault="003D125E" w14:paraId="05C0C39F" w14:textId="254E6C70">
      <w:pPr>
        <w:pStyle w:val="NoSpacing"/>
        <w:rPr>
          <w:sz w:val="18"/>
          <w:szCs w:val="18"/>
        </w:rPr>
      </w:pPr>
      <w:r w:rsidRPr="00AE2304">
        <w:rPr>
          <w:sz w:val="18"/>
          <w:szCs w:val="18"/>
          <w:vertAlign w:val="superscript"/>
        </w:rPr>
        <w:t>4</w:t>
      </w:r>
      <w:r w:rsidRPr="00AE2304">
        <w:rPr>
          <w:sz w:val="18"/>
          <w:szCs w:val="18"/>
        </w:rPr>
        <w:t>Connect Care data is being reviewed provincially for accuracy on occupancy</w:t>
      </w:r>
    </w:p>
    <w:p w:rsidRPr="00050F41" w:rsidR="00136964" w:rsidP="07EA137B" w:rsidRDefault="00136964" w14:paraId="51254D4C" w14:noSpellErr="1" w14:textId="29BB4480">
      <w:pPr>
        <w:pStyle w:val="Normal"/>
        <w:ind/>
        <w:rPr>
          <w:sz w:val="20"/>
          <w:szCs w:val="20"/>
        </w:rPr>
      </w:pPr>
    </w:p>
    <w:sectPr w:rsidRPr="00050F41" w:rsidR="00136964" w:rsidSect="00AE2304">
      <w:footerReference w:type="default" r:id="rId7"/>
      <w:pgSz w:w="15840" w:h="12240" w:orient="landscape"/>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2304" w:rsidP="00AE2304" w:rsidRDefault="00AE2304" w14:paraId="235F53CB" w14:textId="77777777">
      <w:pPr>
        <w:spacing w:after="0" w:line="240" w:lineRule="auto"/>
      </w:pPr>
      <w:r>
        <w:separator/>
      </w:r>
    </w:p>
  </w:endnote>
  <w:endnote w:type="continuationSeparator" w:id="0">
    <w:p w:rsidR="00AE2304" w:rsidP="00AE2304" w:rsidRDefault="00AE2304" w14:paraId="2A92FBE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randview Display">
    <w:charset w:val="00"/>
    <w:family w:val="swiss"/>
    <w:pitch w:val="variable"/>
    <w:sig w:usb0="A00002C7" w:usb1="00000002"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mc:Ignorable="w14 w15 w16se w16cid w16 w16cex w16sdtdh w16sdtfl w16du wp14">
  <w:p w:rsidRPr="00AE2304" w:rsidR="00AE2304" w:rsidP="00AE2304" w:rsidRDefault="00AE2304" w14:paraId="664B3DEE" w14:textId="7B38B0DB">
    <w:pPr>
      <w:pStyle w:val="Footer"/>
      <w:ind w:left="720"/>
      <w:jc w:val="right"/>
    </w:pPr>
    <w:r>
      <w:rPr>
        <w:noProof/>
      </w:rPr>
      <w:drawing>
        <wp:inline distT="0" distB="0" distL="0" distR="0" wp14:anchorId="48E5BE2A" wp14:editId="30BD2DCC">
          <wp:extent cx="1883664" cy="553645"/>
          <wp:effectExtent l="0" t="0" r="2540" b="0"/>
          <wp:docPr id="5" name="Picture 4">
            <a:extLst xmlns:a="http://schemas.openxmlformats.org/drawingml/2006/main">
              <a:ext uri="{FF2B5EF4-FFF2-40B4-BE49-F238E27FC236}">
                <a16:creationId xmlns:a16="http://schemas.microsoft.com/office/drawing/2014/main" id="{66A354D1-E18F-EFA7-B3D1-06456400CE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66A354D1-E18F-EFA7-B3D1-06456400CEB4}"/>
                      </a:ext>
                    </a:extLst>
                  </pic:cNvPr>
                  <pic:cNvPicPr>
                    <a:picLocks noChangeAspect="1"/>
                  </pic:cNvPicPr>
                </pic:nvPicPr>
                <pic:blipFill>
                  <a:blip r:embed="rId1">
                    <a:clrChange>
                      <a:clrFrom>
                        <a:srgbClr val="FFFFFF"/>
                      </a:clrFrom>
                      <a:clrTo>
                        <a:srgbClr val="FFFFFF">
                          <a:alpha val="0"/>
                        </a:srgbClr>
                      </a:clrTo>
                    </a:clrChange>
                  </a:blip>
                  <a:stretch>
                    <a:fillRect/>
                  </a:stretch>
                </pic:blipFill>
                <pic:spPr>
                  <a:xfrm>
                    <a:off x="0" y="0"/>
                    <a:ext cx="1883664" cy="55364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2304" w:rsidP="00AE2304" w:rsidRDefault="00AE2304" w14:paraId="3C428B5F" w14:textId="77777777">
      <w:pPr>
        <w:spacing w:after="0" w:line="240" w:lineRule="auto"/>
      </w:pPr>
      <w:r>
        <w:separator/>
      </w:r>
    </w:p>
  </w:footnote>
  <w:footnote w:type="continuationSeparator" w:id="0">
    <w:p w:rsidR="00AE2304" w:rsidP="00AE2304" w:rsidRDefault="00AE2304" w14:paraId="2F19C0E7" w14:textId="77777777">
      <w:pPr>
        <w:spacing w:after="0" w:line="240" w:lineRule="auto"/>
      </w:pPr>
      <w:r>
        <w:continuationSeparator/>
      </w:r>
    </w:p>
  </w:footnote>
</w:footnotes>
</file>

<file path=word/intelligence2.xml><?xml version="1.0" encoding="utf-8"?>
<int2:intelligence xmlns:int2="http://schemas.microsoft.com/office/intelligence/2020/intelligence">
  <int2:observations>
    <int2:textHash int2:hashCode="LYL+oMNLgmPjJO" int2:id="dhfxDHtV">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8A55B1"/>
    <w:multiLevelType w:val="hybridMultilevel"/>
    <w:tmpl w:val="22BE5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5E1BE5"/>
    <w:multiLevelType w:val="hybridMultilevel"/>
    <w:tmpl w:val="A9E2BD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477915052">
    <w:abstractNumId w:val="0"/>
  </w:num>
  <w:num w:numId="2" w16cid:durableId="1919828234">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E05"/>
    <w:rsid w:val="00002F53"/>
    <w:rsid w:val="00050F41"/>
    <w:rsid w:val="00136964"/>
    <w:rsid w:val="002A0107"/>
    <w:rsid w:val="002E578A"/>
    <w:rsid w:val="002E70FE"/>
    <w:rsid w:val="003D125E"/>
    <w:rsid w:val="003E1C96"/>
    <w:rsid w:val="00472008"/>
    <w:rsid w:val="00531521"/>
    <w:rsid w:val="0055369C"/>
    <w:rsid w:val="005A4A3E"/>
    <w:rsid w:val="0066443C"/>
    <w:rsid w:val="006B76BF"/>
    <w:rsid w:val="006F10A9"/>
    <w:rsid w:val="007026A8"/>
    <w:rsid w:val="008422B7"/>
    <w:rsid w:val="008436D8"/>
    <w:rsid w:val="008F2177"/>
    <w:rsid w:val="00914B69"/>
    <w:rsid w:val="00A822F9"/>
    <w:rsid w:val="00AA5A2F"/>
    <w:rsid w:val="00AE2304"/>
    <w:rsid w:val="00B660D2"/>
    <w:rsid w:val="00E37E05"/>
    <w:rsid w:val="00E86E0B"/>
    <w:rsid w:val="00F230E8"/>
    <w:rsid w:val="00F304C3"/>
    <w:rsid w:val="00F33EF2"/>
    <w:rsid w:val="00FE0EAF"/>
    <w:rsid w:val="07EA137B"/>
    <w:rsid w:val="09C5E322"/>
    <w:rsid w:val="14F3B9B6"/>
    <w:rsid w:val="1D66684B"/>
    <w:rsid w:val="208C3ACE"/>
    <w:rsid w:val="23357CA9"/>
    <w:rsid w:val="2E3885D5"/>
    <w:rsid w:val="32CA20BF"/>
    <w:rsid w:val="358D38B8"/>
    <w:rsid w:val="396C0BD7"/>
    <w:rsid w:val="40849561"/>
    <w:rsid w:val="41B90CC8"/>
    <w:rsid w:val="4B6535E7"/>
    <w:rsid w:val="5498961D"/>
    <w:rsid w:val="55B247A6"/>
    <w:rsid w:val="5AA5A1FC"/>
    <w:rsid w:val="63BEACC3"/>
    <w:rsid w:val="65219AB0"/>
    <w:rsid w:val="66A1FF44"/>
    <w:rsid w:val="673B008F"/>
    <w:rsid w:val="6A71DBB4"/>
    <w:rsid w:val="6C9F265D"/>
    <w:rsid w:val="70D2F4D9"/>
    <w:rsid w:val="7F20E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2DD66"/>
  <w15:chartTrackingRefBased/>
  <w15:docId w15:val="{A253EBEB-5CF9-460B-97A0-CCEC34F6D85A}"/>
  <w:displayBackgroundShap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37E0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7E0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7E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E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E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E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E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E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E0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37E0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37E0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37E0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37E0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37E0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37E0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37E0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37E0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37E05"/>
    <w:rPr>
      <w:rFonts w:eastAsiaTheme="majorEastAsia" w:cstheme="majorBidi"/>
      <w:color w:val="272727" w:themeColor="text1" w:themeTint="D8"/>
    </w:rPr>
  </w:style>
  <w:style w:type="paragraph" w:styleId="Title">
    <w:name w:val="Title"/>
    <w:basedOn w:val="Normal"/>
    <w:next w:val="Normal"/>
    <w:link w:val="TitleChar"/>
    <w:uiPriority w:val="10"/>
    <w:qFormat/>
    <w:rsid w:val="00E37E0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37E0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37E0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37E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E05"/>
    <w:pPr>
      <w:spacing w:before="160"/>
      <w:jc w:val="center"/>
    </w:pPr>
    <w:rPr>
      <w:i/>
      <w:iCs/>
      <w:color w:val="404040" w:themeColor="text1" w:themeTint="BF"/>
    </w:rPr>
  </w:style>
  <w:style w:type="character" w:styleId="QuoteChar" w:customStyle="1">
    <w:name w:val="Quote Char"/>
    <w:basedOn w:val="DefaultParagraphFont"/>
    <w:link w:val="Quote"/>
    <w:uiPriority w:val="29"/>
    <w:rsid w:val="00E37E05"/>
    <w:rPr>
      <w:i/>
      <w:iCs/>
      <w:color w:val="404040" w:themeColor="text1" w:themeTint="BF"/>
    </w:rPr>
  </w:style>
  <w:style w:type="paragraph" w:styleId="ListParagraph">
    <w:name w:val="List Paragraph"/>
    <w:basedOn w:val="Normal"/>
    <w:uiPriority w:val="34"/>
    <w:qFormat/>
    <w:rsid w:val="00E37E05"/>
    <w:pPr>
      <w:ind w:left="720"/>
      <w:contextualSpacing/>
    </w:pPr>
  </w:style>
  <w:style w:type="character" w:styleId="IntenseEmphasis">
    <w:name w:val="Intense Emphasis"/>
    <w:basedOn w:val="DefaultParagraphFont"/>
    <w:uiPriority w:val="21"/>
    <w:qFormat/>
    <w:rsid w:val="00E37E05"/>
    <w:rPr>
      <w:i/>
      <w:iCs/>
      <w:color w:val="0F4761" w:themeColor="accent1" w:themeShade="BF"/>
    </w:rPr>
  </w:style>
  <w:style w:type="paragraph" w:styleId="IntenseQuote">
    <w:name w:val="Intense Quote"/>
    <w:basedOn w:val="Normal"/>
    <w:next w:val="Normal"/>
    <w:link w:val="IntenseQuoteChar"/>
    <w:uiPriority w:val="30"/>
    <w:qFormat/>
    <w:rsid w:val="00E37E0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37E05"/>
    <w:rPr>
      <w:i/>
      <w:iCs/>
      <w:color w:val="0F4761" w:themeColor="accent1" w:themeShade="BF"/>
    </w:rPr>
  </w:style>
  <w:style w:type="character" w:styleId="IntenseReference">
    <w:name w:val="Intense Reference"/>
    <w:basedOn w:val="DefaultParagraphFont"/>
    <w:uiPriority w:val="32"/>
    <w:qFormat/>
    <w:rsid w:val="00E37E05"/>
    <w:rPr>
      <w:b/>
      <w:bCs/>
      <w:smallCaps/>
      <w:color w:val="0F4761" w:themeColor="accent1" w:themeShade="BF"/>
      <w:spacing w:val="5"/>
    </w:rPr>
  </w:style>
  <w:style w:type="paragraph" w:styleId="NormalWeb">
    <w:name w:val="Normal (Web)"/>
    <w:basedOn w:val="Normal"/>
    <w:uiPriority w:val="99"/>
    <w:unhideWhenUsed/>
    <w:rsid w:val="00E37E05"/>
    <w:pPr>
      <w:spacing w:before="100" w:beforeAutospacing="1" w:after="100" w:afterAutospacing="1" w:line="240" w:lineRule="auto"/>
    </w:pPr>
    <w:rPr>
      <w:rFonts w:ascii="Times New Roman" w:hAnsi="Times New Roman" w:eastAsia="Times New Roman" w:cs="Times New Roman"/>
      <w:kern w:val="0"/>
      <w14:ligatures w14:val="none"/>
    </w:rPr>
  </w:style>
  <w:style w:type="paragraph" w:styleId="Header">
    <w:name w:val="header"/>
    <w:basedOn w:val="Normal"/>
    <w:link w:val="HeaderChar"/>
    <w:uiPriority w:val="99"/>
    <w:unhideWhenUsed/>
    <w:rsid w:val="00AE2304"/>
    <w:pPr>
      <w:tabs>
        <w:tab w:val="center" w:pos="4680"/>
        <w:tab w:val="right" w:pos="9360"/>
      </w:tabs>
      <w:spacing w:after="0" w:line="240" w:lineRule="auto"/>
    </w:pPr>
  </w:style>
  <w:style w:type="character" w:styleId="HeaderChar" w:customStyle="1">
    <w:name w:val="Header Char"/>
    <w:basedOn w:val="DefaultParagraphFont"/>
    <w:link w:val="Header"/>
    <w:uiPriority w:val="99"/>
    <w:rsid w:val="00AE2304"/>
  </w:style>
  <w:style w:type="paragraph" w:styleId="Footer">
    <w:name w:val="footer"/>
    <w:basedOn w:val="Normal"/>
    <w:link w:val="FooterChar"/>
    <w:uiPriority w:val="99"/>
    <w:unhideWhenUsed/>
    <w:rsid w:val="00AE2304"/>
    <w:pPr>
      <w:tabs>
        <w:tab w:val="center" w:pos="4680"/>
        <w:tab w:val="right" w:pos="9360"/>
      </w:tabs>
      <w:spacing w:after="0" w:line="240" w:lineRule="auto"/>
    </w:pPr>
  </w:style>
  <w:style w:type="character" w:styleId="FooterChar" w:customStyle="1">
    <w:name w:val="Footer Char"/>
    <w:basedOn w:val="DefaultParagraphFont"/>
    <w:link w:val="Footer"/>
    <w:uiPriority w:val="99"/>
    <w:rsid w:val="00AE2304"/>
  </w:style>
  <w:style w:type="paragraph" w:styleId="NoSpacing">
    <w:name w:val="No Spacing"/>
    <w:uiPriority w:val="1"/>
    <w:qFormat/>
    <w:rsid w:val="00AE23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547442">
      <w:bodyDiv w:val="1"/>
      <w:marLeft w:val="0"/>
      <w:marRight w:val="0"/>
      <w:marTop w:val="0"/>
      <w:marBottom w:val="0"/>
      <w:divBdr>
        <w:top w:val="none" w:sz="0" w:space="0" w:color="auto"/>
        <w:left w:val="none" w:sz="0" w:space="0" w:color="auto"/>
        <w:bottom w:val="none" w:sz="0" w:space="0" w:color="auto"/>
        <w:right w:val="none" w:sz="0" w:space="0" w:color="auto"/>
      </w:divBdr>
    </w:div>
    <w:div w:id="173114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microsoft.com/office/2020/10/relationships/intelligence" Target="intelligence2.xml" Id="R06218e5486594013"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Alberta Health Services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Carol Baumgarten</dc:creator>
  <keywords/>
  <dc:description/>
  <lastModifiedBy>Teagan Melnick</lastModifiedBy>
  <revision>7</revision>
  <dcterms:created xsi:type="dcterms:W3CDTF">2025-09-17T18:44:00.0000000Z</dcterms:created>
  <dcterms:modified xsi:type="dcterms:W3CDTF">2025-09-19T19:09:19.8578742Z</dcterms:modified>
</coreProperties>
</file>